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F358" w14:textId="5BA64110" w:rsidR="002F6379" w:rsidRDefault="002F6379" w:rsidP="002F6379">
      <w:pPr>
        <w:pStyle w:val="CRCoverPage"/>
        <w:tabs>
          <w:tab w:val="right" w:pos="9639"/>
        </w:tabs>
        <w:spacing w:after="0"/>
        <w:rPr>
          <w:b/>
          <w:i/>
          <w:noProof/>
          <w:sz w:val="28"/>
        </w:rPr>
      </w:pPr>
      <w:bookmarkStart w:id="0" w:name="_Toc199145445"/>
      <w:r>
        <w:rPr>
          <w:b/>
          <w:noProof/>
          <w:sz w:val="24"/>
        </w:rPr>
        <w:t>3GPP TSG-CT WG1 Meeting #156</w:t>
      </w:r>
      <w:r>
        <w:rPr>
          <w:b/>
          <w:i/>
          <w:noProof/>
          <w:sz w:val="28"/>
        </w:rPr>
        <w:tab/>
      </w:r>
      <w:r>
        <w:rPr>
          <w:b/>
          <w:noProof/>
          <w:sz w:val="24"/>
        </w:rPr>
        <w:t>C1-25</w:t>
      </w:r>
      <w:r w:rsidR="000833D0">
        <w:rPr>
          <w:b/>
          <w:noProof/>
          <w:sz w:val="24"/>
        </w:rPr>
        <w:t>4682</w:t>
      </w:r>
    </w:p>
    <w:p w14:paraId="1E0B1A1D" w14:textId="77777777" w:rsidR="002F6379" w:rsidRDefault="002F6379" w:rsidP="002F6379">
      <w:pPr>
        <w:pStyle w:val="CRCoverPage"/>
        <w:outlineLvl w:val="0"/>
        <w:rPr>
          <w:b/>
          <w:noProof/>
          <w:sz w:val="24"/>
        </w:rPr>
      </w:pPr>
      <w:r>
        <w:rPr>
          <w:b/>
          <w:noProof/>
          <w:sz w:val="24"/>
        </w:rPr>
        <w:t>Goteburg, SE, 25– 29 August 2025</w:t>
      </w:r>
    </w:p>
    <w:p w14:paraId="2AF58548" w14:textId="77777777" w:rsidR="002F6379" w:rsidRDefault="002F6379" w:rsidP="002F6379">
      <w:pPr>
        <w:pStyle w:val="Header"/>
        <w:pBdr>
          <w:bottom w:val="single" w:sz="4" w:space="1" w:color="auto"/>
        </w:pBdr>
        <w:tabs>
          <w:tab w:val="right" w:pos="9639"/>
        </w:tabs>
        <w:rPr>
          <w:rFonts w:cs="Arial"/>
          <w:b w:val="0"/>
          <w:bCs/>
          <w:noProof w:val="0"/>
          <w:sz w:val="24"/>
          <w:szCs w:val="24"/>
        </w:rPr>
      </w:pPr>
    </w:p>
    <w:p w14:paraId="2806F539" w14:textId="77777777" w:rsidR="002F6379" w:rsidRDefault="002F6379" w:rsidP="002F6379">
      <w:pPr>
        <w:pStyle w:val="CRCoverPage"/>
        <w:outlineLvl w:val="0"/>
        <w:rPr>
          <w:b/>
          <w:sz w:val="24"/>
        </w:rPr>
      </w:pPr>
    </w:p>
    <w:p w14:paraId="2DFA4BEC"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763F69C2" w14:textId="69E745D1"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96C00">
        <w:rPr>
          <w:rFonts w:ascii="Arial" w:hAnsi="Arial" w:cs="Arial"/>
          <w:b/>
          <w:bCs/>
          <w:lang w:val="en-US"/>
        </w:rPr>
        <w:t>Data management</w:t>
      </w:r>
      <w:r w:rsidRPr="00FE0432">
        <w:rPr>
          <w:rFonts w:ascii="Arial" w:hAnsi="Arial" w:cs="Arial"/>
          <w:b/>
          <w:bCs/>
          <w:lang w:val="en-US"/>
        </w:rPr>
        <w:t xml:space="preserve"> service</w:t>
      </w:r>
    </w:p>
    <w:p w14:paraId="79C92D30"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1" w:name="_Hlk198195178"/>
      <w:r w:rsidRPr="006B5418">
        <w:rPr>
          <w:rFonts w:ascii="Arial" w:hAnsi="Arial" w:cs="Arial"/>
          <w:b/>
          <w:bCs/>
          <w:lang w:val="en-US"/>
        </w:rPr>
        <w:t xml:space="preserve">3GPP TS </w:t>
      </w:r>
      <w:r>
        <w:rPr>
          <w:rFonts w:ascii="Arial" w:hAnsi="Arial" w:cs="Arial"/>
          <w:b/>
          <w:bCs/>
          <w:lang w:val="en-US"/>
        </w:rPr>
        <w:t>24.560V1.0.0</w:t>
      </w:r>
      <w:bookmarkEnd w:id="1"/>
    </w:p>
    <w:p w14:paraId="35D77210"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2"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2"/>
      <w:r>
        <w:rPr>
          <w:rFonts w:ascii="Arial" w:hAnsi="Arial" w:cs="Arial"/>
          <w:b/>
          <w:bCs/>
          <w:lang w:val="en-US"/>
        </w:rPr>
        <w:t>41</w:t>
      </w:r>
    </w:p>
    <w:p w14:paraId="253FB1BF"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1792AF60" w14:textId="77777777" w:rsidR="002F6379" w:rsidRPr="006B5418" w:rsidRDefault="002F6379" w:rsidP="002F6379">
      <w:pPr>
        <w:pBdr>
          <w:bottom w:val="single" w:sz="12" w:space="1" w:color="auto"/>
        </w:pBdr>
        <w:spacing w:after="120"/>
        <w:ind w:left="1985" w:hanging="1985"/>
        <w:rPr>
          <w:rFonts w:ascii="Arial" w:hAnsi="Arial" w:cs="Arial"/>
          <w:b/>
          <w:bCs/>
          <w:lang w:val="en-US"/>
        </w:rPr>
      </w:pPr>
    </w:p>
    <w:p w14:paraId="715EB82F" w14:textId="77777777" w:rsidR="002F6379" w:rsidRPr="006B5418" w:rsidRDefault="002F6379" w:rsidP="002F6379">
      <w:pPr>
        <w:pStyle w:val="CRCoverPage"/>
        <w:rPr>
          <w:b/>
          <w:lang w:val="en-US"/>
        </w:rPr>
      </w:pPr>
      <w:r w:rsidRPr="006B5418">
        <w:rPr>
          <w:b/>
          <w:lang w:val="en-US"/>
        </w:rPr>
        <w:t>1. Introduction</w:t>
      </w:r>
    </w:p>
    <w:p w14:paraId="59CCD9C2" w14:textId="77777777" w:rsidR="002F6379" w:rsidRPr="006B5418" w:rsidRDefault="002F6379" w:rsidP="002F6379">
      <w:pPr>
        <w:rPr>
          <w:lang w:val="en-US"/>
        </w:rPr>
      </w:pPr>
      <w:r w:rsidRPr="006B5418">
        <w:rPr>
          <w:lang w:val="en-US"/>
        </w:rPr>
        <w:t>&lt;Introduction part (optional)&gt;</w:t>
      </w:r>
    </w:p>
    <w:p w14:paraId="22CADCE4" w14:textId="77777777" w:rsidR="002F6379" w:rsidRPr="006B5418" w:rsidRDefault="002F6379" w:rsidP="002F6379">
      <w:pPr>
        <w:pStyle w:val="CRCoverPage"/>
        <w:rPr>
          <w:b/>
          <w:lang w:val="en-US"/>
        </w:rPr>
      </w:pPr>
      <w:r w:rsidRPr="006B5418">
        <w:rPr>
          <w:b/>
          <w:lang w:val="en-US"/>
        </w:rPr>
        <w:t>2. Reason for Change</w:t>
      </w:r>
    </w:p>
    <w:p w14:paraId="5B88E281" w14:textId="77777777" w:rsidR="002F6379" w:rsidRDefault="002F6379" w:rsidP="002F6379">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2D665A3D" w14:textId="77777777" w:rsidR="002F6379" w:rsidRPr="006B5418" w:rsidRDefault="002F6379" w:rsidP="002F6379">
      <w:pPr>
        <w:pStyle w:val="CRCoverPage"/>
        <w:rPr>
          <w:b/>
          <w:lang w:val="en-US"/>
        </w:rPr>
      </w:pPr>
      <w:r w:rsidRPr="006B5418">
        <w:rPr>
          <w:b/>
          <w:lang w:val="en-US"/>
        </w:rPr>
        <w:t>3. Conclusions</w:t>
      </w:r>
    </w:p>
    <w:p w14:paraId="4AA094CD" w14:textId="77777777" w:rsidR="002F6379" w:rsidRPr="006B5418" w:rsidRDefault="002F6379" w:rsidP="002F6379">
      <w:pPr>
        <w:rPr>
          <w:lang w:val="en-US"/>
        </w:rPr>
      </w:pPr>
      <w:r w:rsidRPr="006B5418">
        <w:rPr>
          <w:lang w:val="en-US"/>
        </w:rPr>
        <w:t>&lt;Conclusion part (optional)&gt;</w:t>
      </w:r>
    </w:p>
    <w:p w14:paraId="0D79509F" w14:textId="77777777" w:rsidR="002F6379" w:rsidRPr="006B5418" w:rsidRDefault="002F6379" w:rsidP="002F6379">
      <w:pPr>
        <w:pStyle w:val="CRCoverPage"/>
        <w:rPr>
          <w:b/>
          <w:lang w:val="en-US"/>
        </w:rPr>
      </w:pPr>
      <w:r w:rsidRPr="006B5418">
        <w:rPr>
          <w:b/>
          <w:lang w:val="en-US"/>
        </w:rPr>
        <w:t>4. Proposal</w:t>
      </w:r>
    </w:p>
    <w:p w14:paraId="02169691" w14:textId="77777777" w:rsidR="002F6379" w:rsidRPr="006B5418" w:rsidRDefault="002F6379" w:rsidP="002F6379">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379AF1FF" w14:textId="77777777" w:rsidR="002F6379" w:rsidRPr="006B5418" w:rsidRDefault="002F6379" w:rsidP="002F6379">
      <w:pPr>
        <w:pBdr>
          <w:bottom w:val="single" w:sz="12" w:space="1" w:color="auto"/>
        </w:pBdr>
        <w:rPr>
          <w:lang w:val="en-US"/>
        </w:rPr>
      </w:pPr>
    </w:p>
    <w:p w14:paraId="589C46B0" w14:textId="77777777" w:rsidR="004E104A" w:rsidRDefault="004E104A" w:rsidP="004E1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B06E9A" w14:textId="77777777" w:rsidR="00404E83" w:rsidRDefault="00404E83" w:rsidP="00404E83">
      <w:pPr>
        <w:pStyle w:val="Heading2"/>
      </w:pPr>
      <w:r>
        <w:t>5.1</w:t>
      </w:r>
      <w:r>
        <w:tab/>
        <w:t>Introduction</w:t>
      </w:r>
      <w:bookmarkEnd w:id="0"/>
    </w:p>
    <w:p w14:paraId="618FE9A1" w14:textId="77777777" w:rsidR="00404E83" w:rsidRPr="002D1C72" w:rsidRDefault="00404E83" w:rsidP="00404E83">
      <w:bookmarkStart w:id="3" w:name="_Toc510696587"/>
      <w:bookmarkStart w:id="4" w:name="_Toc35971379"/>
      <w:r w:rsidRPr="002D1C72">
        <w:t>Table</w:t>
      </w:r>
      <w:r>
        <w:t> </w:t>
      </w:r>
      <w:r w:rsidRPr="002D1C72">
        <w:t>5.1-</w:t>
      </w:r>
      <w:r>
        <w:t>1</w:t>
      </w:r>
      <w:r w:rsidRPr="002D1C72">
        <w:t xml:space="preserve"> summarizes the corresponding APIs defined for this specification.</w:t>
      </w:r>
    </w:p>
    <w:p w14:paraId="69029D9A" w14:textId="77777777" w:rsidR="00404E83" w:rsidRPr="002D1C72" w:rsidRDefault="00404E83" w:rsidP="00404E83">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90"/>
        <w:gridCol w:w="683"/>
        <w:gridCol w:w="999"/>
        <w:gridCol w:w="3679"/>
        <w:gridCol w:w="869"/>
        <w:gridCol w:w="703"/>
      </w:tblGrid>
      <w:tr w:rsidR="00404E83" w:rsidRPr="00B54FF5" w14:paraId="25E9A211" w14:textId="77777777" w:rsidTr="00404E83">
        <w:tc>
          <w:tcPr>
            <w:tcW w:w="1415" w:type="pct"/>
            <w:shd w:val="clear" w:color="auto" w:fill="C0C0C0"/>
            <w:vAlign w:val="center"/>
          </w:tcPr>
          <w:p w14:paraId="24650E2A" w14:textId="77777777" w:rsidR="00404E83" w:rsidRPr="0016361A" w:rsidRDefault="00404E83" w:rsidP="006467BF">
            <w:pPr>
              <w:pStyle w:val="TAH"/>
            </w:pPr>
            <w:r w:rsidRPr="00F112E4">
              <w:t>Service Name</w:t>
            </w:r>
          </w:p>
        </w:tc>
        <w:tc>
          <w:tcPr>
            <w:tcW w:w="341" w:type="pct"/>
            <w:shd w:val="clear" w:color="auto" w:fill="C0C0C0"/>
            <w:vAlign w:val="center"/>
          </w:tcPr>
          <w:p w14:paraId="53DD2657" w14:textId="77777777" w:rsidR="00404E83" w:rsidRPr="0016361A" w:rsidRDefault="00404E83" w:rsidP="006467BF">
            <w:pPr>
              <w:pStyle w:val="TAH"/>
            </w:pPr>
            <w:r w:rsidRPr="00F112E4">
              <w:t>Clause</w:t>
            </w:r>
          </w:p>
        </w:tc>
        <w:tc>
          <w:tcPr>
            <w:tcW w:w="510" w:type="pct"/>
            <w:shd w:val="clear" w:color="auto" w:fill="C0C0C0"/>
            <w:vAlign w:val="center"/>
          </w:tcPr>
          <w:p w14:paraId="6614C393" w14:textId="77777777" w:rsidR="00404E83" w:rsidRPr="0016361A" w:rsidRDefault="00404E83" w:rsidP="006467BF">
            <w:pPr>
              <w:pStyle w:val="TAH"/>
            </w:pPr>
            <w:r w:rsidRPr="00F112E4">
              <w:t>Description</w:t>
            </w:r>
          </w:p>
        </w:tc>
        <w:tc>
          <w:tcPr>
            <w:tcW w:w="1943" w:type="pct"/>
            <w:shd w:val="clear" w:color="auto" w:fill="C0C0C0"/>
            <w:vAlign w:val="center"/>
          </w:tcPr>
          <w:p w14:paraId="459FD4CA" w14:textId="77777777" w:rsidR="00404E83" w:rsidRPr="0016361A" w:rsidRDefault="00404E83" w:rsidP="006467BF">
            <w:pPr>
              <w:pStyle w:val="TAH"/>
            </w:pPr>
            <w:proofErr w:type="spellStart"/>
            <w:r w:rsidRPr="00F112E4">
              <w:t>OpenAPI</w:t>
            </w:r>
            <w:proofErr w:type="spellEnd"/>
            <w:r w:rsidRPr="00F112E4">
              <w:t xml:space="preserve"> </w:t>
            </w:r>
            <w:r>
              <w:t>s</w:t>
            </w:r>
            <w:r w:rsidRPr="00F112E4">
              <w:t>pecification File</w:t>
            </w:r>
          </w:p>
        </w:tc>
        <w:tc>
          <w:tcPr>
            <w:tcW w:w="440" w:type="pct"/>
            <w:shd w:val="clear" w:color="auto" w:fill="C0C0C0"/>
            <w:vAlign w:val="center"/>
          </w:tcPr>
          <w:p w14:paraId="1FB322ED" w14:textId="77777777" w:rsidR="00404E83" w:rsidRPr="0016361A" w:rsidRDefault="00404E83" w:rsidP="006467BF">
            <w:pPr>
              <w:pStyle w:val="TAH"/>
            </w:pPr>
            <w:r>
              <w:t>API n</w:t>
            </w:r>
            <w:r w:rsidRPr="00F112E4">
              <w:t>ame</w:t>
            </w:r>
          </w:p>
        </w:tc>
        <w:tc>
          <w:tcPr>
            <w:tcW w:w="351" w:type="pct"/>
            <w:shd w:val="clear" w:color="auto" w:fill="C0C0C0"/>
            <w:vAlign w:val="center"/>
          </w:tcPr>
          <w:p w14:paraId="364F93E6" w14:textId="77777777" w:rsidR="00404E83" w:rsidRPr="00E20840" w:rsidRDefault="00404E83" w:rsidP="006467BF">
            <w:pPr>
              <w:pStyle w:val="TAH"/>
            </w:pPr>
            <w:r w:rsidRPr="00E20840">
              <w:t>Annex</w:t>
            </w:r>
          </w:p>
        </w:tc>
      </w:tr>
      <w:tr w:rsidR="00404E83" w:rsidRPr="00B54FF5" w14:paraId="15442D9C" w14:textId="77777777" w:rsidTr="00404E83">
        <w:tc>
          <w:tcPr>
            <w:tcW w:w="1415" w:type="pct"/>
            <w:shd w:val="clear" w:color="auto" w:fill="auto"/>
            <w:vAlign w:val="center"/>
          </w:tcPr>
          <w:p w14:paraId="0EFB32E8" w14:textId="77777777" w:rsidR="00404E83" w:rsidRPr="0016361A" w:rsidRDefault="00404E83" w:rsidP="006467BF">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341" w:type="pct"/>
            <w:shd w:val="clear" w:color="auto" w:fill="auto"/>
            <w:vAlign w:val="center"/>
          </w:tcPr>
          <w:p w14:paraId="55DCA1C2" w14:textId="77777777" w:rsidR="00404E83" w:rsidRPr="00E20840" w:rsidRDefault="00404E83" w:rsidP="006467BF">
            <w:pPr>
              <w:pStyle w:val="TAC"/>
            </w:pPr>
            <w:r>
              <w:t>5.2</w:t>
            </w:r>
          </w:p>
        </w:tc>
        <w:tc>
          <w:tcPr>
            <w:tcW w:w="510" w:type="pct"/>
            <w:shd w:val="clear" w:color="auto" w:fill="auto"/>
            <w:vAlign w:val="center"/>
          </w:tcPr>
          <w:p w14:paraId="0C366127" w14:textId="77777777" w:rsidR="00404E83" w:rsidRPr="0016361A" w:rsidRDefault="00404E83" w:rsidP="006467BF">
            <w:pPr>
              <w:pStyle w:val="TAL"/>
            </w:pPr>
            <w:r w:rsidRPr="00F112E4">
              <w:t xml:space="preserve">&lt;short description as included in the </w:t>
            </w:r>
            <w:proofErr w:type="spellStart"/>
            <w:r w:rsidRPr="00F112E4">
              <w:t>OpenAPI</w:t>
            </w:r>
            <w:proofErr w:type="spellEnd"/>
            <w:r w:rsidRPr="00F112E4">
              <w:t xml:space="preserve"> file&gt;</w:t>
            </w:r>
          </w:p>
        </w:tc>
        <w:tc>
          <w:tcPr>
            <w:tcW w:w="1943" w:type="pct"/>
            <w:shd w:val="clear" w:color="auto" w:fill="auto"/>
            <w:vAlign w:val="center"/>
          </w:tcPr>
          <w:p w14:paraId="1D39C832" w14:textId="77777777" w:rsidR="00404E83" w:rsidRPr="0016361A" w:rsidRDefault="00404E83" w:rsidP="006467BF">
            <w:pPr>
              <w:pStyle w:val="TAL"/>
            </w:pPr>
            <w:r w:rsidRPr="00F112E4">
              <w:t>&lt;file name&gt;</w:t>
            </w:r>
          </w:p>
        </w:tc>
        <w:tc>
          <w:tcPr>
            <w:tcW w:w="440" w:type="pct"/>
            <w:shd w:val="clear" w:color="auto" w:fill="auto"/>
            <w:vAlign w:val="center"/>
          </w:tcPr>
          <w:p w14:paraId="4CC1F464" w14:textId="77777777" w:rsidR="00404E83" w:rsidRPr="0016361A" w:rsidRDefault="00404E83" w:rsidP="006467BF">
            <w:pPr>
              <w:pStyle w:val="TAL"/>
            </w:pPr>
            <w:r w:rsidRPr="00F112E4">
              <w:t>&lt;</w:t>
            </w:r>
            <w:proofErr w:type="spellStart"/>
            <w:r w:rsidRPr="00F112E4">
              <w:t>apiName</w:t>
            </w:r>
            <w:proofErr w:type="spellEnd"/>
            <w:r w:rsidRPr="00F112E4">
              <w:t xml:space="preserve"> in the URI&gt;</w:t>
            </w:r>
          </w:p>
        </w:tc>
        <w:tc>
          <w:tcPr>
            <w:tcW w:w="351" w:type="pct"/>
            <w:shd w:val="clear" w:color="auto" w:fill="auto"/>
            <w:vAlign w:val="center"/>
          </w:tcPr>
          <w:p w14:paraId="47C96C15" w14:textId="77777777" w:rsidR="00404E83" w:rsidRPr="0016361A" w:rsidRDefault="00404E83" w:rsidP="006467BF">
            <w:pPr>
              <w:pStyle w:val="TAC"/>
            </w:pPr>
            <w:r w:rsidRPr="0016361A">
              <w:t>&lt;ref Annex&gt;</w:t>
            </w:r>
          </w:p>
        </w:tc>
      </w:tr>
      <w:tr w:rsidR="00404E83" w:rsidRPr="00B54FF5" w14:paraId="5FDB6FAD" w14:textId="77777777" w:rsidTr="00404E83">
        <w:tc>
          <w:tcPr>
            <w:tcW w:w="1415" w:type="pct"/>
            <w:shd w:val="clear" w:color="auto" w:fill="auto"/>
            <w:vAlign w:val="center"/>
          </w:tcPr>
          <w:p w14:paraId="73967430" w14:textId="77777777" w:rsidR="00404E83" w:rsidRPr="00F112E4" w:rsidRDefault="00404E83" w:rsidP="006467BF">
            <w:pPr>
              <w:pStyle w:val="TAL"/>
            </w:pPr>
            <w:r>
              <w:t>Enablement client selection</w:t>
            </w:r>
          </w:p>
        </w:tc>
        <w:tc>
          <w:tcPr>
            <w:tcW w:w="341" w:type="pct"/>
            <w:shd w:val="clear" w:color="auto" w:fill="auto"/>
            <w:vAlign w:val="center"/>
          </w:tcPr>
          <w:p w14:paraId="6DF45051" w14:textId="77777777" w:rsidR="00404E83" w:rsidRPr="00E20840" w:rsidRDefault="00404E83" w:rsidP="006467BF">
            <w:pPr>
              <w:pStyle w:val="TAC"/>
            </w:pPr>
            <w:r>
              <w:t>5.3</w:t>
            </w:r>
          </w:p>
        </w:tc>
        <w:tc>
          <w:tcPr>
            <w:tcW w:w="510" w:type="pct"/>
            <w:shd w:val="clear" w:color="auto" w:fill="auto"/>
            <w:vAlign w:val="center"/>
          </w:tcPr>
          <w:p w14:paraId="50BA2F6E" w14:textId="77777777" w:rsidR="00404E83" w:rsidRPr="00F112E4" w:rsidRDefault="00404E83" w:rsidP="006467BF">
            <w:pPr>
              <w:pStyle w:val="TAL"/>
            </w:pPr>
          </w:p>
        </w:tc>
        <w:tc>
          <w:tcPr>
            <w:tcW w:w="1943" w:type="pct"/>
            <w:shd w:val="clear" w:color="auto" w:fill="auto"/>
            <w:vAlign w:val="center"/>
          </w:tcPr>
          <w:p w14:paraId="11BA807B" w14:textId="77777777" w:rsidR="00404E83" w:rsidRPr="00F112E4" w:rsidRDefault="00404E83" w:rsidP="006467BF">
            <w:pPr>
              <w:pStyle w:val="TAL"/>
            </w:pPr>
          </w:p>
        </w:tc>
        <w:tc>
          <w:tcPr>
            <w:tcW w:w="440" w:type="pct"/>
            <w:shd w:val="clear" w:color="auto" w:fill="auto"/>
            <w:vAlign w:val="center"/>
          </w:tcPr>
          <w:p w14:paraId="3ADFA947" w14:textId="77777777" w:rsidR="00404E83" w:rsidRPr="00F112E4" w:rsidRDefault="00404E83" w:rsidP="006467BF">
            <w:pPr>
              <w:pStyle w:val="TAL"/>
            </w:pPr>
          </w:p>
        </w:tc>
        <w:tc>
          <w:tcPr>
            <w:tcW w:w="351" w:type="pct"/>
            <w:shd w:val="clear" w:color="auto" w:fill="auto"/>
            <w:vAlign w:val="center"/>
          </w:tcPr>
          <w:p w14:paraId="316DE448" w14:textId="77777777" w:rsidR="00404E83" w:rsidRPr="0016361A" w:rsidRDefault="00404E83" w:rsidP="006467BF">
            <w:pPr>
              <w:pStyle w:val="TAC"/>
            </w:pPr>
          </w:p>
        </w:tc>
      </w:tr>
      <w:tr w:rsidR="00404E83" w:rsidRPr="00B54FF5" w14:paraId="34E8E2CB" w14:textId="77777777" w:rsidTr="00404E83">
        <w:tc>
          <w:tcPr>
            <w:tcW w:w="1415" w:type="pct"/>
            <w:shd w:val="clear" w:color="auto" w:fill="auto"/>
            <w:vAlign w:val="center"/>
          </w:tcPr>
          <w:p w14:paraId="005831AB" w14:textId="77777777" w:rsidR="00404E83" w:rsidRPr="00F112E4" w:rsidRDefault="00404E83" w:rsidP="006467BF">
            <w:pPr>
              <w:pStyle w:val="TAL"/>
            </w:pPr>
            <w:proofErr w:type="spellStart"/>
            <w:r w:rsidRPr="00145011">
              <w:t>Aimles_AIMLEClientRegistration</w:t>
            </w:r>
            <w:proofErr w:type="spellEnd"/>
          </w:p>
        </w:tc>
        <w:tc>
          <w:tcPr>
            <w:tcW w:w="341" w:type="pct"/>
            <w:shd w:val="clear" w:color="auto" w:fill="auto"/>
            <w:vAlign w:val="center"/>
          </w:tcPr>
          <w:p w14:paraId="52761D39" w14:textId="77777777" w:rsidR="00404E83" w:rsidRPr="00E20840" w:rsidRDefault="00404E83" w:rsidP="006467BF">
            <w:pPr>
              <w:pStyle w:val="TAC"/>
            </w:pPr>
            <w:r>
              <w:t>5.4</w:t>
            </w:r>
          </w:p>
        </w:tc>
        <w:tc>
          <w:tcPr>
            <w:tcW w:w="510" w:type="pct"/>
            <w:shd w:val="clear" w:color="auto" w:fill="auto"/>
            <w:vAlign w:val="center"/>
          </w:tcPr>
          <w:p w14:paraId="184C0514" w14:textId="77777777" w:rsidR="00404E83" w:rsidRPr="00F112E4" w:rsidRDefault="00404E83" w:rsidP="006467BF">
            <w:pPr>
              <w:pStyle w:val="TAL"/>
            </w:pPr>
            <w:r w:rsidRPr="00145011">
              <w:t>AIMLE client registration service</w:t>
            </w:r>
          </w:p>
        </w:tc>
        <w:tc>
          <w:tcPr>
            <w:tcW w:w="1943" w:type="pct"/>
            <w:shd w:val="clear" w:color="auto" w:fill="auto"/>
            <w:vAlign w:val="center"/>
          </w:tcPr>
          <w:p w14:paraId="376B8B4F" w14:textId="77777777" w:rsidR="00404E83" w:rsidRPr="00F112E4" w:rsidRDefault="00404E83" w:rsidP="006467BF">
            <w:pPr>
              <w:pStyle w:val="TAL"/>
            </w:pPr>
            <w:r w:rsidRPr="00145011">
              <w:t>TS24560_Aimles_</w:t>
            </w:r>
            <w:r w:rsidRPr="00145011">
              <w:rPr>
                <w:lang w:eastAsia="zh-CN"/>
              </w:rPr>
              <w:t>AIMLEClientRegistration.yaml</w:t>
            </w:r>
          </w:p>
        </w:tc>
        <w:tc>
          <w:tcPr>
            <w:tcW w:w="440" w:type="pct"/>
            <w:shd w:val="clear" w:color="auto" w:fill="auto"/>
            <w:vAlign w:val="center"/>
          </w:tcPr>
          <w:p w14:paraId="33CC34A2" w14:textId="77777777" w:rsidR="00404E83" w:rsidRPr="00F112E4" w:rsidRDefault="00404E83" w:rsidP="006467BF">
            <w:pPr>
              <w:pStyle w:val="TAL"/>
            </w:pPr>
            <w:proofErr w:type="spellStart"/>
            <w:r w:rsidRPr="00145011">
              <w:t>aimles</w:t>
            </w:r>
            <w:proofErr w:type="spellEnd"/>
            <w:r w:rsidRPr="00145011">
              <w:t>-client-reg</w:t>
            </w:r>
          </w:p>
        </w:tc>
        <w:tc>
          <w:tcPr>
            <w:tcW w:w="351" w:type="pct"/>
            <w:shd w:val="clear" w:color="auto" w:fill="auto"/>
            <w:vAlign w:val="center"/>
          </w:tcPr>
          <w:p w14:paraId="3C0C0A03" w14:textId="77777777" w:rsidR="00404E83" w:rsidRPr="0016361A" w:rsidRDefault="00404E83" w:rsidP="006467BF">
            <w:pPr>
              <w:pStyle w:val="TAC"/>
            </w:pPr>
          </w:p>
        </w:tc>
      </w:tr>
      <w:tr w:rsidR="00404E83" w:rsidRPr="00B54FF5" w14:paraId="2E7A2B9C" w14:textId="77777777" w:rsidTr="00404E83">
        <w:tc>
          <w:tcPr>
            <w:tcW w:w="1415" w:type="pct"/>
            <w:shd w:val="clear" w:color="auto" w:fill="auto"/>
            <w:vAlign w:val="center"/>
          </w:tcPr>
          <w:p w14:paraId="65514715" w14:textId="77777777" w:rsidR="00404E83" w:rsidRPr="00F112E4" w:rsidRDefault="00404E83" w:rsidP="006467BF">
            <w:pPr>
              <w:pStyle w:val="TAL"/>
            </w:pPr>
            <w:r>
              <w:t>Lifecycle management service</w:t>
            </w:r>
          </w:p>
        </w:tc>
        <w:tc>
          <w:tcPr>
            <w:tcW w:w="341" w:type="pct"/>
            <w:shd w:val="clear" w:color="auto" w:fill="auto"/>
            <w:vAlign w:val="center"/>
          </w:tcPr>
          <w:p w14:paraId="7A20D973" w14:textId="77777777" w:rsidR="00404E83" w:rsidRPr="00E20840" w:rsidRDefault="00404E83" w:rsidP="006467BF">
            <w:pPr>
              <w:pStyle w:val="TAC"/>
            </w:pPr>
            <w:r>
              <w:t>5.5</w:t>
            </w:r>
          </w:p>
        </w:tc>
        <w:tc>
          <w:tcPr>
            <w:tcW w:w="510" w:type="pct"/>
            <w:shd w:val="clear" w:color="auto" w:fill="auto"/>
            <w:vAlign w:val="center"/>
          </w:tcPr>
          <w:p w14:paraId="59431566" w14:textId="77777777" w:rsidR="00404E83" w:rsidRPr="00F112E4" w:rsidRDefault="00404E83" w:rsidP="006467BF">
            <w:pPr>
              <w:pStyle w:val="TAL"/>
            </w:pPr>
          </w:p>
        </w:tc>
        <w:tc>
          <w:tcPr>
            <w:tcW w:w="1943" w:type="pct"/>
            <w:shd w:val="clear" w:color="auto" w:fill="auto"/>
            <w:vAlign w:val="center"/>
          </w:tcPr>
          <w:p w14:paraId="7D98D75F" w14:textId="77777777" w:rsidR="00404E83" w:rsidRPr="00F112E4" w:rsidRDefault="00404E83" w:rsidP="006467BF">
            <w:pPr>
              <w:pStyle w:val="TAL"/>
            </w:pPr>
          </w:p>
        </w:tc>
        <w:tc>
          <w:tcPr>
            <w:tcW w:w="440" w:type="pct"/>
            <w:shd w:val="clear" w:color="auto" w:fill="auto"/>
            <w:vAlign w:val="center"/>
          </w:tcPr>
          <w:p w14:paraId="6B8B583C" w14:textId="77777777" w:rsidR="00404E83" w:rsidRPr="00F112E4" w:rsidRDefault="00404E83" w:rsidP="006467BF">
            <w:pPr>
              <w:pStyle w:val="TAL"/>
            </w:pPr>
          </w:p>
        </w:tc>
        <w:tc>
          <w:tcPr>
            <w:tcW w:w="351" w:type="pct"/>
            <w:shd w:val="clear" w:color="auto" w:fill="auto"/>
            <w:vAlign w:val="center"/>
          </w:tcPr>
          <w:p w14:paraId="5BC4F865" w14:textId="77777777" w:rsidR="00404E83" w:rsidRPr="0016361A" w:rsidRDefault="00404E83" w:rsidP="006467BF">
            <w:pPr>
              <w:pStyle w:val="TAC"/>
            </w:pPr>
          </w:p>
        </w:tc>
      </w:tr>
      <w:tr w:rsidR="00404E83" w:rsidRPr="00B54FF5" w14:paraId="3125E0E1" w14:textId="77777777" w:rsidTr="00404E83">
        <w:tc>
          <w:tcPr>
            <w:tcW w:w="1415" w:type="pct"/>
            <w:shd w:val="clear" w:color="auto" w:fill="auto"/>
            <w:vAlign w:val="center"/>
          </w:tcPr>
          <w:p w14:paraId="1FE7CF3F" w14:textId="77777777" w:rsidR="00404E83" w:rsidRPr="00F112E4" w:rsidRDefault="00404E83" w:rsidP="006467BF">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1" w:type="pct"/>
            <w:shd w:val="clear" w:color="auto" w:fill="auto"/>
            <w:vAlign w:val="center"/>
          </w:tcPr>
          <w:p w14:paraId="1B0679FB" w14:textId="77777777" w:rsidR="00404E83" w:rsidRPr="00E20840" w:rsidRDefault="00404E83" w:rsidP="006467BF">
            <w:pPr>
              <w:pStyle w:val="TAC"/>
            </w:pPr>
            <w:r>
              <w:t>5.6</w:t>
            </w:r>
          </w:p>
        </w:tc>
        <w:tc>
          <w:tcPr>
            <w:tcW w:w="510" w:type="pct"/>
            <w:shd w:val="clear" w:color="auto" w:fill="auto"/>
            <w:vAlign w:val="center"/>
          </w:tcPr>
          <w:p w14:paraId="628260B5" w14:textId="77777777" w:rsidR="00404E83" w:rsidRPr="00F112E4" w:rsidRDefault="00404E83" w:rsidP="006467BF">
            <w:pPr>
              <w:pStyle w:val="TAL"/>
            </w:pPr>
          </w:p>
        </w:tc>
        <w:tc>
          <w:tcPr>
            <w:tcW w:w="1943" w:type="pct"/>
            <w:shd w:val="clear" w:color="auto" w:fill="auto"/>
            <w:vAlign w:val="center"/>
          </w:tcPr>
          <w:p w14:paraId="3EC4E761" w14:textId="77777777" w:rsidR="00404E83" w:rsidRPr="00F112E4" w:rsidRDefault="00404E83" w:rsidP="006467BF">
            <w:pPr>
              <w:pStyle w:val="TAL"/>
            </w:pPr>
          </w:p>
        </w:tc>
        <w:tc>
          <w:tcPr>
            <w:tcW w:w="440" w:type="pct"/>
            <w:shd w:val="clear" w:color="auto" w:fill="auto"/>
            <w:vAlign w:val="center"/>
          </w:tcPr>
          <w:p w14:paraId="22ED5619" w14:textId="77777777" w:rsidR="00404E83" w:rsidRPr="00F112E4" w:rsidRDefault="00404E83" w:rsidP="006467BF">
            <w:pPr>
              <w:pStyle w:val="TAL"/>
            </w:pPr>
          </w:p>
        </w:tc>
        <w:tc>
          <w:tcPr>
            <w:tcW w:w="351" w:type="pct"/>
            <w:shd w:val="clear" w:color="auto" w:fill="auto"/>
            <w:vAlign w:val="center"/>
          </w:tcPr>
          <w:p w14:paraId="060CB91A" w14:textId="77777777" w:rsidR="00404E83" w:rsidRPr="0016361A" w:rsidRDefault="00404E83" w:rsidP="006467BF">
            <w:pPr>
              <w:pStyle w:val="TAC"/>
            </w:pPr>
          </w:p>
        </w:tc>
      </w:tr>
      <w:tr w:rsidR="00404E83" w:rsidRPr="00B54FF5" w14:paraId="7D13CB4F" w14:textId="77777777" w:rsidTr="00404E83">
        <w:tc>
          <w:tcPr>
            <w:tcW w:w="1415" w:type="pct"/>
            <w:shd w:val="clear" w:color="auto" w:fill="auto"/>
            <w:vAlign w:val="center"/>
          </w:tcPr>
          <w:p w14:paraId="1530E7B1" w14:textId="77777777" w:rsidR="00404E83" w:rsidRPr="00F112E4" w:rsidRDefault="00404E83" w:rsidP="006467BF">
            <w:pPr>
              <w:pStyle w:val="TAL"/>
            </w:pPr>
            <w:r>
              <w:rPr>
                <w:noProof/>
                <w:lang w:eastAsia="zh-CN"/>
              </w:rPr>
              <w:t>Aimlec_</w:t>
            </w:r>
            <w:r>
              <w:rPr>
                <w:noProof/>
              </w:rPr>
              <w:t>FLGroupIndication</w:t>
            </w:r>
          </w:p>
        </w:tc>
        <w:tc>
          <w:tcPr>
            <w:tcW w:w="341" w:type="pct"/>
            <w:shd w:val="clear" w:color="auto" w:fill="auto"/>
            <w:vAlign w:val="center"/>
          </w:tcPr>
          <w:p w14:paraId="10351D83" w14:textId="77777777" w:rsidR="00404E83" w:rsidRPr="00E20840" w:rsidRDefault="00404E83" w:rsidP="006467BF">
            <w:pPr>
              <w:pStyle w:val="TAC"/>
            </w:pPr>
            <w:r>
              <w:t>5.7</w:t>
            </w:r>
          </w:p>
        </w:tc>
        <w:tc>
          <w:tcPr>
            <w:tcW w:w="510" w:type="pct"/>
            <w:shd w:val="clear" w:color="auto" w:fill="auto"/>
            <w:vAlign w:val="center"/>
          </w:tcPr>
          <w:p w14:paraId="60B9E482" w14:textId="77777777" w:rsidR="00404E83" w:rsidRPr="00F112E4" w:rsidRDefault="00404E83" w:rsidP="006467BF">
            <w:pPr>
              <w:pStyle w:val="TAL"/>
            </w:pPr>
            <w:r>
              <w:rPr>
                <w:lang w:val="en-IN"/>
              </w:rPr>
              <w:t>FL group indication service</w:t>
            </w:r>
          </w:p>
        </w:tc>
        <w:tc>
          <w:tcPr>
            <w:tcW w:w="1943" w:type="pct"/>
            <w:shd w:val="clear" w:color="auto" w:fill="auto"/>
            <w:vAlign w:val="center"/>
          </w:tcPr>
          <w:p w14:paraId="568038B9" w14:textId="77777777" w:rsidR="00404E83" w:rsidRPr="00F112E4" w:rsidRDefault="00404E83" w:rsidP="006467BF">
            <w:pPr>
              <w:pStyle w:val="TAL"/>
            </w:pPr>
            <w:r>
              <w:t>TS24560_</w:t>
            </w:r>
            <w:r>
              <w:rPr>
                <w:noProof/>
                <w:lang w:eastAsia="zh-CN"/>
              </w:rPr>
              <w:t>Aimlec_</w:t>
            </w:r>
            <w:r>
              <w:rPr>
                <w:noProof/>
              </w:rPr>
              <w:t>FLGroupIndication.yaml</w:t>
            </w:r>
          </w:p>
        </w:tc>
        <w:tc>
          <w:tcPr>
            <w:tcW w:w="440" w:type="pct"/>
            <w:shd w:val="clear" w:color="auto" w:fill="auto"/>
            <w:vAlign w:val="center"/>
          </w:tcPr>
          <w:p w14:paraId="100D07D2" w14:textId="77777777" w:rsidR="00404E83" w:rsidRPr="00F112E4" w:rsidRDefault="00404E83" w:rsidP="006467BF">
            <w:pPr>
              <w:pStyle w:val="TAL"/>
            </w:pPr>
            <w:proofErr w:type="spellStart"/>
            <w:r>
              <w:t>aimlec-flgi</w:t>
            </w:r>
            <w:proofErr w:type="spellEnd"/>
          </w:p>
        </w:tc>
        <w:tc>
          <w:tcPr>
            <w:tcW w:w="351" w:type="pct"/>
            <w:shd w:val="clear" w:color="auto" w:fill="auto"/>
            <w:vAlign w:val="center"/>
          </w:tcPr>
          <w:p w14:paraId="5EF1CB5E" w14:textId="77777777" w:rsidR="00404E83" w:rsidRPr="0016361A" w:rsidRDefault="00404E83" w:rsidP="006467BF">
            <w:pPr>
              <w:pStyle w:val="TAC"/>
            </w:pPr>
          </w:p>
        </w:tc>
      </w:tr>
      <w:tr w:rsidR="00404E83" w:rsidRPr="00B54FF5" w14:paraId="0ED3C777" w14:textId="77777777" w:rsidTr="00404E83">
        <w:tc>
          <w:tcPr>
            <w:tcW w:w="1415" w:type="pct"/>
            <w:shd w:val="clear" w:color="auto" w:fill="auto"/>
            <w:vAlign w:val="center"/>
          </w:tcPr>
          <w:p w14:paraId="7B6B80B2" w14:textId="76E8C8EB" w:rsidR="00404E83" w:rsidRPr="00F112E4" w:rsidRDefault="00427796" w:rsidP="006467BF">
            <w:pPr>
              <w:pStyle w:val="TAL"/>
            </w:pPr>
            <w:ins w:id="5" w:author="Roozbeh Atarius" w:date="2025-07-28T09:30:00Z" w16du:dateUtc="2025-07-28T16:30:00Z">
              <w:r>
                <w:rPr>
                  <w:noProof/>
                  <w:lang w:eastAsia="zh-CN"/>
                </w:rPr>
                <w:t>Aimlec_ClientDataProcessing</w:t>
              </w:r>
            </w:ins>
            <w:del w:id="6" w:author="Roozbeh Atarius" w:date="2025-07-28T09:30:00Z" w16du:dateUtc="2025-07-28T16:30:00Z">
              <w:r w:rsidR="00404E83" w:rsidDel="00427796">
                <w:rPr>
                  <w:noProof/>
                </w:rPr>
                <w:delText xml:space="preserve">Data </w:delText>
              </w:r>
              <w:r w:rsidR="00404E83" w:rsidDel="00427796">
                <w:delText>m</w:delText>
              </w:r>
              <w:r w:rsidR="00404E83" w:rsidRPr="00027FEE" w:rsidDel="00427796">
                <w:delText>anagement</w:delText>
              </w:r>
            </w:del>
          </w:p>
        </w:tc>
        <w:tc>
          <w:tcPr>
            <w:tcW w:w="341" w:type="pct"/>
            <w:shd w:val="clear" w:color="auto" w:fill="auto"/>
            <w:vAlign w:val="center"/>
          </w:tcPr>
          <w:p w14:paraId="66351530" w14:textId="77777777" w:rsidR="00404E83" w:rsidRPr="00E20840" w:rsidRDefault="00404E83" w:rsidP="006467BF">
            <w:pPr>
              <w:pStyle w:val="TAC"/>
            </w:pPr>
            <w:r>
              <w:t>5.8</w:t>
            </w:r>
          </w:p>
        </w:tc>
        <w:tc>
          <w:tcPr>
            <w:tcW w:w="510" w:type="pct"/>
            <w:shd w:val="clear" w:color="auto" w:fill="auto"/>
            <w:vAlign w:val="center"/>
          </w:tcPr>
          <w:p w14:paraId="1D7ABB44" w14:textId="33640BDA" w:rsidR="00404E83" w:rsidRPr="00F112E4" w:rsidRDefault="00984E3E" w:rsidP="006467BF">
            <w:pPr>
              <w:pStyle w:val="TAL"/>
            </w:pPr>
            <w:ins w:id="7" w:author="Roozbeh Atarius" w:date="2025-07-28T09:30:00Z" w16du:dateUtc="2025-07-28T16:30:00Z">
              <w:r>
                <w:t xml:space="preserve">AIMLE client </w:t>
              </w:r>
            </w:ins>
            <w:ins w:id="8" w:author="Roozbeh Atarius" w:date="2025-07-28T09:31:00Z" w16du:dateUtc="2025-07-28T16:31:00Z">
              <w:r w:rsidR="00B13E70">
                <w:t>data processing service</w:t>
              </w:r>
            </w:ins>
          </w:p>
        </w:tc>
        <w:tc>
          <w:tcPr>
            <w:tcW w:w="1943" w:type="pct"/>
            <w:shd w:val="clear" w:color="auto" w:fill="auto"/>
            <w:vAlign w:val="center"/>
          </w:tcPr>
          <w:p w14:paraId="086ED79A" w14:textId="55FDA785" w:rsidR="00404E83" w:rsidRPr="00F112E4" w:rsidRDefault="00B13E70" w:rsidP="006467BF">
            <w:pPr>
              <w:pStyle w:val="TAL"/>
            </w:pPr>
            <w:ins w:id="9" w:author="Roozbeh Atarius" w:date="2025-07-28T09:31:00Z" w16du:dateUtc="2025-07-28T16:31:00Z">
              <w:r>
                <w:rPr>
                  <w:noProof/>
                  <w:lang w:eastAsia="zh-CN"/>
                </w:rPr>
                <w:t>TS24560_Aimlec_ClientDataProcessing.yaml</w:t>
              </w:r>
            </w:ins>
          </w:p>
        </w:tc>
        <w:tc>
          <w:tcPr>
            <w:tcW w:w="440" w:type="pct"/>
            <w:shd w:val="clear" w:color="auto" w:fill="auto"/>
            <w:vAlign w:val="center"/>
          </w:tcPr>
          <w:p w14:paraId="1F51F5C1" w14:textId="6BAE3A13" w:rsidR="00404E83" w:rsidRPr="00F112E4" w:rsidRDefault="004C0434" w:rsidP="006467BF">
            <w:pPr>
              <w:pStyle w:val="TAL"/>
            </w:pPr>
            <w:proofErr w:type="spellStart"/>
            <w:ins w:id="10" w:author="Roozbeh Atarius" w:date="2025-07-28T09:31:00Z" w16du:dateUtc="2025-07-28T16:31:00Z">
              <w:r>
                <w:t>Aimlec</w:t>
              </w:r>
              <w:proofErr w:type="spellEnd"/>
              <w:r>
                <w:t>-</w:t>
              </w:r>
            </w:ins>
            <w:ins w:id="11" w:author="Roozbeh Atarius" w:date="2025-07-28T09:34:00Z" w16du:dateUtc="2025-07-28T16:34:00Z">
              <w:r w:rsidR="00D83AE0">
                <w:t>data</w:t>
              </w:r>
            </w:ins>
            <w:ins w:id="12" w:author="Roozbeh Atarius" w:date="2025-07-28T09:31:00Z" w16du:dateUtc="2025-07-28T16:31:00Z">
              <w:r>
                <w:t>-</w:t>
              </w:r>
            </w:ins>
            <w:ins w:id="13" w:author="Roozbeh Atarius" w:date="2025-07-28T09:32:00Z" w16du:dateUtc="2025-07-28T16:32:00Z">
              <w:r>
                <w:t>p</w:t>
              </w:r>
            </w:ins>
            <w:ins w:id="14" w:author="Roozbeh Atarius" w:date="2025-07-28T09:34:00Z" w16du:dateUtc="2025-07-28T16:34:00Z">
              <w:r w:rsidR="00D83AE0">
                <w:t>roc</w:t>
              </w:r>
            </w:ins>
          </w:p>
        </w:tc>
        <w:tc>
          <w:tcPr>
            <w:tcW w:w="351" w:type="pct"/>
            <w:shd w:val="clear" w:color="auto" w:fill="auto"/>
            <w:vAlign w:val="center"/>
          </w:tcPr>
          <w:p w14:paraId="264DB98B" w14:textId="77777777" w:rsidR="00404E83" w:rsidRPr="0016361A" w:rsidRDefault="00404E83" w:rsidP="006467BF">
            <w:pPr>
              <w:pStyle w:val="TAC"/>
            </w:pPr>
          </w:p>
        </w:tc>
      </w:tr>
      <w:tr w:rsidR="00404E83" w:rsidRPr="00B54FF5" w14:paraId="5C9F3DA3" w14:textId="77777777" w:rsidTr="00404E83">
        <w:tc>
          <w:tcPr>
            <w:tcW w:w="1415" w:type="pct"/>
            <w:shd w:val="clear" w:color="auto" w:fill="auto"/>
            <w:vAlign w:val="center"/>
          </w:tcPr>
          <w:p w14:paraId="6D97DC05" w14:textId="77777777" w:rsidR="00404E83" w:rsidRPr="00F112E4" w:rsidRDefault="00404E83" w:rsidP="006467BF">
            <w:pPr>
              <w:pStyle w:val="TAL"/>
            </w:pPr>
            <w:r>
              <w:t>Edge</w:t>
            </w:r>
          </w:p>
        </w:tc>
        <w:tc>
          <w:tcPr>
            <w:tcW w:w="341" w:type="pct"/>
            <w:shd w:val="clear" w:color="auto" w:fill="auto"/>
            <w:vAlign w:val="center"/>
          </w:tcPr>
          <w:p w14:paraId="75E0AA11" w14:textId="77777777" w:rsidR="00404E83" w:rsidRPr="00E20840" w:rsidRDefault="00404E83" w:rsidP="006467BF">
            <w:pPr>
              <w:pStyle w:val="TAC"/>
            </w:pPr>
            <w:r>
              <w:t>5.9</w:t>
            </w:r>
          </w:p>
        </w:tc>
        <w:tc>
          <w:tcPr>
            <w:tcW w:w="510" w:type="pct"/>
            <w:shd w:val="clear" w:color="auto" w:fill="auto"/>
            <w:vAlign w:val="center"/>
          </w:tcPr>
          <w:p w14:paraId="46E950ED" w14:textId="77777777" w:rsidR="00404E83" w:rsidRPr="00F112E4" w:rsidRDefault="00404E83" w:rsidP="006467BF">
            <w:pPr>
              <w:pStyle w:val="TAL"/>
            </w:pPr>
          </w:p>
        </w:tc>
        <w:tc>
          <w:tcPr>
            <w:tcW w:w="1943" w:type="pct"/>
            <w:shd w:val="clear" w:color="auto" w:fill="auto"/>
            <w:vAlign w:val="center"/>
          </w:tcPr>
          <w:p w14:paraId="7FD26C96" w14:textId="77777777" w:rsidR="00404E83" w:rsidRPr="00F112E4" w:rsidRDefault="00404E83" w:rsidP="006467BF">
            <w:pPr>
              <w:pStyle w:val="TAL"/>
            </w:pPr>
          </w:p>
        </w:tc>
        <w:tc>
          <w:tcPr>
            <w:tcW w:w="440" w:type="pct"/>
            <w:shd w:val="clear" w:color="auto" w:fill="auto"/>
            <w:vAlign w:val="center"/>
          </w:tcPr>
          <w:p w14:paraId="469CA430" w14:textId="77777777" w:rsidR="00404E83" w:rsidRPr="00F112E4" w:rsidRDefault="00404E83" w:rsidP="006467BF">
            <w:pPr>
              <w:pStyle w:val="TAL"/>
            </w:pPr>
          </w:p>
        </w:tc>
        <w:tc>
          <w:tcPr>
            <w:tcW w:w="351" w:type="pct"/>
            <w:shd w:val="clear" w:color="auto" w:fill="auto"/>
            <w:vAlign w:val="center"/>
          </w:tcPr>
          <w:p w14:paraId="02539C49" w14:textId="77777777" w:rsidR="00404E83" w:rsidRPr="0016361A" w:rsidRDefault="00404E83" w:rsidP="006467BF">
            <w:pPr>
              <w:pStyle w:val="TAC"/>
            </w:pPr>
          </w:p>
        </w:tc>
      </w:tr>
      <w:tr w:rsidR="00404E83" w:rsidRPr="00B54FF5" w14:paraId="6FD32C70" w14:textId="77777777" w:rsidTr="00404E83">
        <w:tc>
          <w:tcPr>
            <w:tcW w:w="1415" w:type="pct"/>
            <w:shd w:val="clear" w:color="auto" w:fill="auto"/>
            <w:vAlign w:val="center"/>
          </w:tcPr>
          <w:p w14:paraId="640C7AFE" w14:textId="77777777" w:rsidR="00404E83" w:rsidRDefault="00404E83" w:rsidP="006467BF">
            <w:pPr>
              <w:pStyle w:val="TAL"/>
            </w:pPr>
            <w:r>
              <w:t>Model distribution</w:t>
            </w:r>
          </w:p>
        </w:tc>
        <w:tc>
          <w:tcPr>
            <w:tcW w:w="341" w:type="pct"/>
            <w:shd w:val="clear" w:color="auto" w:fill="auto"/>
            <w:vAlign w:val="center"/>
          </w:tcPr>
          <w:p w14:paraId="4DD75EE1" w14:textId="77777777" w:rsidR="00404E83" w:rsidRDefault="00404E83" w:rsidP="006467BF">
            <w:pPr>
              <w:pStyle w:val="TAC"/>
            </w:pPr>
            <w:r>
              <w:t>5.10</w:t>
            </w:r>
          </w:p>
        </w:tc>
        <w:tc>
          <w:tcPr>
            <w:tcW w:w="510" w:type="pct"/>
            <w:shd w:val="clear" w:color="auto" w:fill="auto"/>
            <w:vAlign w:val="center"/>
          </w:tcPr>
          <w:p w14:paraId="5A5FBA33" w14:textId="77777777" w:rsidR="00404E83" w:rsidRPr="00F112E4" w:rsidRDefault="00404E83" w:rsidP="006467BF">
            <w:pPr>
              <w:pStyle w:val="TAL"/>
            </w:pPr>
          </w:p>
        </w:tc>
        <w:tc>
          <w:tcPr>
            <w:tcW w:w="1943" w:type="pct"/>
            <w:shd w:val="clear" w:color="auto" w:fill="auto"/>
            <w:vAlign w:val="center"/>
          </w:tcPr>
          <w:p w14:paraId="257715EA" w14:textId="77777777" w:rsidR="00404E83" w:rsidRPr="00F112E4" w:rsidRDefault="00404E83" w:rsidP="006467BF">
            <w:pPr>
              <w:pStyle w:val="TAL"/>
            </w:pPr>
          </w:p>
        </w:tc>
        <w:tc>
          <w:tcPr>
            <w:tcW w:w="440" w:type="pct"/>
            <w:shd w:val="clear" w:color="auto" w:fill="auto"/>
            <w:vAlign w:val="center"/>
          </w:tcPr>
          <w:p w14:paraId="64906E40" w14:textId="77777777" w:rsidR="00404E83" w:rsidRPr="00F112E4" w:rsidRDefault="00404E83" w:rsidP="006467BF">
            <w:pPr>
              <w:pStyle w:val="TAL"/>
            </w:pPr>
          </w:p>
        </w:tc>
        <w:tc>
          <w:tcPr>
            <w:tcW w:w="351" w:type="pct"/>
            <w:shd w:val="clear" w:color="auto" w:fill="auto"/>
            <w:vAlign w:val="center"/>
          </w:tcPr>
          <w:p w14:paraId="13E26897" w14:textId="77777777" w:rsidR="00404E83" w:rsidRPr="0016361A" w:rsidRDefault="00404E83" w:rsidP="006467BF">
            <w:pPr>
              <w:pStyle w:val="TAC"/>
            </w:pPr>
          </w:p>
        </w:tc>
      </w:tr>
      <w:tr w:rsidR="00404E83" w:rsidRPr="00B54FF5" w14:paraId="461038C1" w14:textId="77777777" w:rsidTr="00404E83">
        <w:tc>
          <w:tcPr>
            <w:tcW w:w="1415" w:type="pct"/>
            <w:shd w:val="clear" w:color="auto" w:fill="auto"/>
            <w:vAlign w:val="center"/>
          </w:tcPr>
          <w:p w14:paraId="135CBEC0" w14:textId="77777777" w:rsidR="00404E83" w:rsidRDefault="00404E83" w:rsidP="006467BF">
            <w:pPr>
              <w:pStyle w:val="TAL"/>
            </w:pPr>
            <w:r>
              <w:rPr>
                <w:noProof/>
                <w:lang w:eastAsia="zh-CN"/>
              </w:rPr>
              <w:t>Aimlec_AIMLEClientServiceOperations</w:t>
            </w:r>
          </w:p>
        </w:tc>
        <w:tc>
          <w:tcPr>
            <w:tcW w:w="341" w:type="pct"/>
            <w:shd w:val="clear" w:color="auto" w:fill="auto"/>
            <w:vAlign w:val="center"/>
          </w:tcPr>
          <w:p w14:paraId="680E7B2D" w14:textId="77777777" w:rsidR="00404E83" w:rsidRDefault="00404E83" w:rsidP="006467BF">
            <w:pPr>
              <w:pStyle w:val="TAC"/>
            </w:pPr>
            <w:r>
              <w:t>5.11</w:t>
            </w:r>
          </w:p>
        </w:tc>
        <w:tc>
          <w:tcPr>
            <w:tcW w:w="510" w:type="pct"/>
            <w:shd w:val="clear" w:color="auto" w:fill="auto"/>
            <w:vAlign w:val="center"/>
          </w:tcPr>
          <w:p w14:paraId="0E986CBB" w14:textId="77777777" w:rsidR="00404E83" w:rsidRPr="00F112E4" w:rsidRDefault="00404E83" w:rsidP="006467BF">
            <w:pPr>
              <w:pStyle w:val="TAL"/>
            </w:pPr>
            <w:r>
              <w:rPr>
                <w:lang w:val="en-IN"/>
              </w:rPr>
              <w:t>AIMLE client service operations</w:t>
            </w:r>
            <w:r>
              <w:rPr>
                <w:noProof/>
              </w:rPr>
              <w:t xml:space="preserve"> service</w:t>
            </w:r>
          </w:p>
        </w:tc>
        <w:tc>
          <w:tcPr>
            <w:tcW w:w="1943" w:type="pct"/>
            <w:shd w:val="clear" w:color="auto" w:fill="auto"/>
            <w:vAlign w:val="center"/>
          </w:tcPr>
          <w:p w14:paraId="088FED52" w14:textId="77777777" w:rsidR="00404E83" w:rsidRPr="00F112E4" w:rsidRDefault="00404E83" w:rsidP="006467BF">
            <w:pPr>
              <w:pStyle w:val="TAL"/>
            </w:pPr>
            <w:r>
              <w:t>TS24560_</w:t>
            </w:r>
            <w:r>
              <w:rPr>
                <w:noProof/>
                <w:lang w:eastAsia="zh-CN"/>
              </w:rPr>
              <w:t>Aimlec_AIMLEClientServiceOperations.yaml</w:t>
            </w:r>
          </w:p>
        </w:tc>
        <w:tc>
          <w:tcPr>
            <w:tcW w:w="440" w:type="pct"/>
            <w:shd w:val="clear" w:color="auto" w:fill="auto"/>
            <w:vAlign w:val="center"/>
          </w:tcPr>
          <w:p w14:paraId="14901CC9" w14:textId="77777777" w:rsidR="00404E83" w:rsidRPr="00F112E4" w:rsidRDefault="00404E83" w:rsidP="006467BF">
            <w:pPr>
              <w:pStyle w:val="TAL"/>
            </w:pPr>
            <w:r>
              <w:rPr>
                <w:noProof/>
              </w:rPr>
              <w:t>aimlec-serv-ops</w:t>
            </w:r>
          </w:p>
        </w:tc>
        <w:tc>
          <w:tcPr>
            <w:tcW w:w="351" w:type="pct"/>
            <w:shd w:val="clear" w:color="auto" w:fill="auto"/>
            <w:vAlign w:val="center"/>
          </w:tcPr>
          <w:p w14:paraId="77AD151F" w14:textId="77777777" w:rsidR="00404E83" w:rsidRPr="0016361A" w:rsidRDefault="00404E83" w:rsidP="006467BF">
            <w:pPr>
              <w:pStyle w:val="TAC"/>
            </w:pPr>
          </w:p>
        </w:tc>
      </w:tr>
      <w:tr w:rsidR="00404E83" w:rsidRPr="00B54FF5" w14:paraId="51DE102E" w14:textId="77777777" w:rsidTr="00404E83">
        <w:tc>
          <w:tcPr>
            <w:tcW w:w="1415" w:type="pct"/>
            <w:shd w:val="clear" w:color="auto" w:fill="auto"/>
            <w:vAlign w:val="center"/>
          </w:tcPr>
          <w:p w14:paraId="775E0C91" w14:textId="77777777" w:rsidR="00404E83" w:rsidRDefault="00404E83" w:rsidP="006467BF">
            <w:pPr>
              <w:pStyle w:val="TAL"/>
              <w:rPr>
                <w:noProof/>
                <w:lang w:eastAsia="zh-CN"/>
              </w:rPr>
            </w:pPr>
            <w:proofErr w:type="spellStart"/>
            <w:r>
              <w:t>Aimlec_AimlTaskTransfer</w:t>
            </w:r>
            <w:proofErr w:type="spellEnd"/>
          </w:p>
        </w:tc>
        <w:tc>
          <w:tcPr>
            <w:tcW w:w="341" w:type="pct"/>
            <w:shd w:val="clear" w:color="auto" w:fill="auto"/>
            <w:vAlign w:val="center"/>
          </w:tcPr>
          <w:p w14:paraId="6E150950" w14:textId="77777777" w:rsidR="00404E83" w:rsidRDefault="00404E83" w:rsidP="006467BF">
            <w:pPr>
              <w:pStyle w:val="TAC"/>
            </w:pPr>
            <w:r w:rsidRPr="00E5196A">
              <w:t>5.12</w:t>
            </w:r>
          </w:p>
        </w:tc>
        <w:tc>
          <w:tcPr>
            <w:tcW w:w="510" w:type="pct"/>
            <w:shd w:val="clear" w:color="auto" w:fill="auto"/>
            <w:vAlign w:val="center"/>
          </w:tcPr>
          <w:p w14:paraId="38133EF8" w14:textId="77777777" w:rsidR="00404E83" w:rsidRDefault="00404E83" w:rsidP="006467BF">
            <w:pPr>
              <w:pStyle w:val="TAL"/>
              <w:rPr>
                <w:lang w:val="en-IN"/>
              </w:rPr>
            </w:pPr>
            <w:r>
              <w:t>AIMLE client AIML task transfer service</w:t>
            </w:r>
          </w:p>
        </w:tc>
        <w:tc>
          <w:tcPr>
            <w:tcW w:w="1943" w:type="pct"/>
            <w:shd w:val="clear" w:color="auto" w:fill="auto"/>
            <w:vAlign w:val="center"/>
          </w:tcPr>
          <w:p w14:paraId="55638224" w14:textId="77777777" w:rsidR="00404E83" w:rsidRDefault="00404E83" w:rsidP="006467BF">
            <w:pPr>
              <w:pStyle w:val="TAL"/>
            </w:pPr>
            <w:r>
              <w:t>TS24560_Aimlec_AimlTaskTransfer.yaml</w:t>
            </w:r>
          </w:p>
        </w:tc>
        <w:tc>
          <w:tcPr>
            <w:tcW w:w="440" w:type="pct"/>
            <w:shd w:val="clear" w:color="auto" w:fill="auto"/>
            <w:vAlign w:val="center"/>
          </w:tcPr>
          <w:p w14:paraId="658474F2" w14:textId="77777777" w:rsidR="00404E83" w:rsidRDefault="00404E83" w:rsidP="006467BF">
            <w:pPr>
              <w:pStyle w:val="TAL"/>
              <w:rPr>
                <w:noProof/>
              </w:rPr>
            </w:pPr>
            <w:proofErr w:type="spellStart"/>
            <w:r>
              <w:t>aimlec</w:t>
            </w:r>
            <w:proofErr w:type="spellEnd"/>
            <w:r>
              <w:t>-task-transfer</w:t>
            </w:r>
          </w:p>
        </w:tc>
        <w:tc>
          <w:tcPr>
            <w:tcW w:w="351" w:type="pct"/>
            <w:shd w:val="clear" w:color="auto" w:fill="auto"/>
            <w:vAlign w:val="center"/>
          </w:tcPr>
          <w:p w14:paraId="258747E6" w14:textId="77777777" w:rsidR="00404E83" w:rsidRPr="0016361A" w:rsidRDefault="00404E83" w:rsidP="006467BF">
            <w:pPr>
              <w:pStyle w:val="TAC"/>
            </w:pPr>
          </w:p>
        </w:tc>
      </w:tr>
      <w:tr w:rsidR="00404E83" w:rsidRPr="00B54FF5" w14:paraId="3070923A" w14:textId="77777777" w:rsidTr="00404E83">
        <w:tc>
          <w:tcPr>
            <w:tcW w:w="1415" w:type="pct"/>
            <w:shd w:val="clear" w:color="auto" w:fill="auto"/>
            <w:vAlign w:val="center"/>
          </w:tcPr>
          <w:p w14:paraId="4F1F9571" w14:textId="77777777" w:rsidR="00404E83" w:rsidRDefault="00404E83" w:rsidP="006467BF">
            <w:pPr>
              <w:pStyle w:val="TAL"/>
            </w:pPr>
            <w:proofErr w:type="spellStart"/>
            <w:r w:rsidRPr="006E26AE">
              <w:t>Aimles_AimlTaskTransfer</w:t>
            </w:r>
            <w:proofErr w:type="spellEnd"/>
          </w:p>
        </w:tc>
        <w:tc>
          <w:tcPr>
            <w:tcW w:w="341" w:type="pct"/>
            <w:shd w:val="clear" w:color="auto" w:fill="auto"/>
            <w:vAlign w:val="center"/>
          </w:tcPr>
          <w:p w14:paraId="09B4FD00" w14:textId="77777777" w:rsidR="00404E83" w:rsidRDefault="00404E83" w:rsidP="006467BF">
            <w:pPr>
              <w:pStyle w:val="TAC"/>
              <w:rPr>
                <w:highlight w:val="yellow"/>
              </w:rPr>
            </w:pPr>
            <w:r w:rsidRPr="00E5196A">
              <w:t>5.13</w:t>
            </w:r>
          </w:p>
        </w:tc>
        <w:tc>
          <w:tcPr>
            <w:tcW w:w="510" w:type="pct"/>
            <w:shd w:val="clear" w:color="auto" w:fill="auto"/>
            <w:vAlign w:val="center"/>
          </w:tcPr>
          <w:p w14:paraId="7F5AA085" w14:textId="77777777" w:rsidR="00404E83" w:rsidRDefault="00404E83" w:rsidP="006467BF">
            <w:pPr>
              <w:pStyle w:val="TAL"/>
            </w:pPr>
            <w:r w:rsidRPr="006E26AE">
              <w:t>AIMLE server AIML task transfer service</w:t>
            </w:r>
          </w:p>
        </w:tc>
        <w:tc>
          <w:tcPr>
            <w:tcW w:w="1943" w:type="pct"/>
            <w:shd w:val="clear" w:color="auto" w:fill="auto"/>
            <w:vAlign w:val="center"/>
          </w:tcPr>
          <w:p w14:paraId="52CCFF02" w14:textId="77777777" w:rsidR="00404E83" w:rsidRDefault="00404E83" w:rsidP="006467BF">
            <w:pPr>
              <w:pStyle w:val="TAL"/>
            </w:pPr>
            <w:r w:rsidRPr="006E26AE">
              <w:t>TS24560_Aimles_AimlTaskTransfer.yaml</w:t>
            </w:r>
          </w:p>
        </w:tc>
        <w:tc>
          <w:tcPr>
            <w:tcW w:w="440" w:type="pct"/>
            <w:shd w:val="clear" w:color="auto" w:fill="auto"/>
            <w:vAlign w:val="center"/>
          </w:tcPr>
          <w:p w14:paraId="1D5FD0C3" w14:textId="77777777" w:rsidR="00404E83" w:rsidRDefault="00404E83" w:rsidP="006467BF">
            <w:pPr>
              <w:pStyle w:val="TAL"/>
            </w:pPr>
            <w:proofErr w:type="spellStart"/>
            <w:r w:rsidRPr="006E26AE">
              <w:t>aimles</w:t>
            </w:r>
            <w:proofErr w:type="spellEnd"/>
            <w:r w:rsidRPr="006E26AE">
              <w:t>-task-transfer</w:t>
            </w:r>
          </w:p>
        </w:tc>
        <w:tc>
          <w:tcPr>
            <w:tcW w:w="351" w:type="pct"/>
            <w:shd w:val="clear" w:color="auto" w:fill="auto"/>
            <w:vAlign w:val="center"/>
          </w:tcPr>
          <w:p w14:paraId="7FD884EE" w14:textId="77777777" w:rsidR="00404E83" w:rsidRPr="0016361A" w:rsidRDefault="00404E83" w:rsidP="006467BF">
            <w:pPr>
              <w:pStyle w:val="TAC"/>
            </w:pPr>
          </w:p>
        </w:tc>
      </w:tr>
      <w:tr w:rsidR="00404E83" w:rsidRPr="00B54FF5" w14:paraId="720E4645" w14:textId="77777777" w:rsidTr="00404E83">
        <w:tc>
          <w:tcPr>
            <w:tcW w:w="1415" w:type="pct"/>
            <w:shd w:val="clear" w:color="auto" w:fill="auto"/>
            <w:vAlign w:val="center"/>
          </w:tcPr>
          <w:p w14:paraId="69A686F8" w14:textId="77777777" w:rsidR="00404E83" w:rsidRPr="006E26AE" w:rsidRDefault="00404E83" w:rsidP="006467BF">
            <w:pPr>
              <w:pStyle w:val="TAL"/>
            </w:pPr>
            <w:r>
              <w:rPr>
                <w:noProof/>
              </w:rPr>
              <w:t>Aimlec_MLModelTrainingCapabilityEva</w:t>
            </w:r>
          </w:p>
        </w:tc>
        <w:tc>
          <w:tcPr>
            <w:tcW w:w="341" w:type="pct"/>
            <w:shd w:val="clear" w:color="auto" w:fill="auto"/>
            <w:vAlign w:val="center"/>
          </w:tcPr>
          <w:p w14:paraId="3494D85F" w14:textId="77777777" w:rsidR="00404E83" w:rsidRPr="00E5196A" w:rsidRDefault="00404E83" w:rsidP="006467BF">
            <w:pPr>
              <w:pStyle w:val="TAC"/>
            </w:pPr>
            <w:r w:rsidRPr="00A3679D">
              <w:t>5.1</w:t>
            </w:r>
            <w:r>
              <w:t>5</w:t>
            </w:r>
          </w:p>
        </w:tc>
        <w:tc>
          <w:tcPr>
            <w:tcW w:w="510" w:type="pct"/>
            <w:shd w:val="clear" w:color="auto" w:fill="auto"/>
            <w:vAlign w:val="center"/>
          </w:tcPr>
          <w:p w14:paraId="4D3D8D27" w14:textId="77777777" w:rsidR="00404E83" w:rsidRPr="006E26AE" w:rsidRDefault="00404E83" w:rsidP="006467BF">
            <w:pPr>
              <w:pStyle w:val="TAL"/>
            </w:pPr>
            <w:r>
              <w:rPr>
                <w:noProof/>
              </w:rPr>
              <w:t>ML model training capability evaluation service</w:t>
            </w:r>
          </w:p>
        </w:tc>
        <w:tc>
          <w:tcPr>
            <w:tcW w:w="1943" w:type="pct"/>
            <w:shd w:val="clear" w:color="auto" w:fill="auto"/>
            <w:vAlign w:val="center"/>
          </w:tcPr>
          <w:p w14:paraId="4D5CE670" w14:textId="77777777" w:rsidR="00404E83" w:rsidRPr="006E26AE" w:rsidRDefault="00404E83" w:rsidP="006467BF">
            <w:pPr>
              <w:pStyle w:val="TAL"/>
            </w:pPr>
            <w:r>
              <w:t>TS24560_</w:t>
            </w:r>
            <w:r>
              <w:rPr>
                <w:noProof/>
                <w:lang w:eastAsia="zh-CN"/>
              </w:rPr>
              <w:t>Aimlec_</w:t>
            </w:r>
            <w:r>
              <w:rPr>
                <w:noProof/>
              </w:rPr>
              <w:t>MLModTngCapEva</w:t>
            </w:r>
            <w:r>
              <w:rPr>
                <w:noProof/>
                <w:lang w:eastAsia="zh-CN"/>
              </w:rPr>
              <w:t>.yaml</w:t>
            </w:r>
          </w:p>
        </w:tc>
        <w:tc>
          <w:tcPr>
            <w:tcW w:w="440" w:type="pct"/>
            <w:shd w:val="clear" w:color="auto" w:fill="auto"/>
            <w:vAlign w:val="center"/>
          </w:tcPr>
          <w:p w14:paraId="0001254B" w14:textId="77777777" w:rsidR="00404E83" w:rsidRPr="006E26AE" w:rsidRDefault="00404E83" w:rsidP="006467BF">
            <w:pPr>
              <w:pStyle w:val="TAL"/>
            </w:pPr>
            <w:proofErr w:type="spellStart"/>
            <w:r>
              <w:t>aimlec</w:t>
            </w:r>
            <w:proofErr w:type="spellEnd"/>
            <w:r>
              <w:t>-ml-</w:t>
            </w:r>
            <w:proofErr w:type="spellStart"/>
            <w:r>
              <w:t>mtce</w:t>
            </w:r>
            <w:proofErr w:type="spellEnd"/>
          </w:p>
        </w:tc>
        <w:tc>
          <w:tcPr>
            <w:tcW w:w="351" w:type="pct"/>
            <w:shd w:val="clear" w:color="auto" w:fill="auto"/>
            <w:vAlign w:val="center"/>
          </w:tcPr>
          <w:p w14:paraId="4700501D" w14:textId="77777777" w:rsidR="00404E83" w:rsidRPr="0016361A" w:rsidRDefault="00404E83" w:rsidP="006467BF">
            <w:pPr>
              <w:pStyle w:val="TAC"/>
            </w:pPr>
          </w:p>
        </w:tc>
      </w:tr>
    </w:tbl>
    <w:p w14:paraId="28AAB5AF" w14:textId="77777777" w:rsidR="00404E83" w:rsidRPr="00F112E4" w:rsidRDefault="00404E83" w:rsidP="00404E83"/>
    <w:bookmarkEnd w:id="3"/>
    <w:bookmarkEnd w:id="4"/>
    <w:p w14:paraId="3808D4B7" w14:textId="77777777" w:rsidR="00404E83" w:rsidRDefault="00404E83" w:rsidP="00404E83">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467ECF06" w14:textId="77777777" w:rsidR="001A7FB3" w:rsidRDefault="001A7FB3" w:rsidP="001A7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CDFF1D" w14:textId="7060895F" w:rsidR="00767F13" w:rsidRDefault="00767F13" w:rsidP="00767F13">
      <w:pPr>
        <w:pStyle w:val="Heading2"/>
        <w:rPr>
          <w:noProof/>
        </w:rPr>
      </w:pPr>
      <w:bookmarkStart w:id="15" w:name="_Toc199145488"/>
      <w:r>
        <w:lastRenderedPageBreak/>
        <w:t>5.8</w:t>
      </w:r>
      <w:r>
        <w:tab/>
      </w:r>
      <w:r>
        <w:rPr>
          <w:noProof/>
        </w:rPr>
        <w:t xml:space="preserve">Data </w:t>
      </w:r>
      <w:r>
        <w:t>m</w:t>
      </w:r>
      <w:r w:rsidRPr="00027FEE">
        <w:t>anagement</w:t>
      </w:r>
      <w:r>
        <w:t xml:space="preserve"> service</w:t>
      </w:r>
      <w:bookmarkEnd w:id="15"/>
    </w:p>
    <w:p w14:paraId="0AC0DC92" w14:textId="77777777" w:rsidR="00767F13" w:rsidRDefault="00767F13" w:rsidP="00767F13">
      <w:pPr>
        <w:pStyle w:val="Heading3"/>
      </w:pPr>
      <w:bookmarkStart w:id="16" w:name="_Toc199145489"/>
      <w:r>
        <w:t>5.8.1</w:t>
      </w:r>
      <w:r>
        <w:tab/>
        <w:t>Service description</w:t>
      </w:r>
      <w:bookmarkEnd w:id="16"/>
    </w:p>
    <w:p w14:paraId="23DA8922" w14:textId="22B5B9CA" w:rsidR="00767F13" w:rsidRPr="00563BE9" w:rsidRDefault="00054854" w:rsidP="00767F13">
      <w:ins w:id="17" w:author="Roozbeh Atarius" w:date="2025-07-28T12:26:00Z" w16du:dateUtc="2025-07-28T19:26:00Z">
        <w:r>
          <w:t>Data management serv</w:t>
        </w:r>
      </w:ins>
      <w:ins w:id="18" w:author="Roozbeh Atarius" w:date="2025-07-28T12:27:00Z" w16du:dateUtc="2025-07-28T19:27:00Z">
        <w:r>
          <w:t xml:space="preserve">ice </w:t>
        </w:r>
      </w:ins>
      <w:ins w:id="19" w:author="Roozbeh Atarius" w:date="2025-07-28T09:37:00Z" w16du:dateUtc="2025-07-28T16:37:00Z">
        <w:r w:rsidR="00C23768">
          <w:t xml:space="preserve">enables the communication between the AIMLE server and the AIMLE client for </w:t>
        </w:r>
      </w:ins>
      <w:ins w:id="20" w:author="Roozbeh Atarius" w:date="2025-07-28T10:17:00Z" w16du:dateUtc="2025-07-28T17:17:00Z">
        <w:r w:rsidR="00525111">
          <w:t>triggering</w:t>
        </w:r>
      </w:ins>
      <w:ins w:id="21" w:author="Roozbeh Atarius" w:date="2025-07-28T09:37:00Z" w16du:dateUtc="2025-07-28T16:37:00Z">
        <w:r w:rsidR="00C23768">
          <w:t xml:space="preserve"> the </w:t>
        </w:r>
      </w:ins>
      <w:ins w:id="22" w:author="Roozbeh Atarius" w:date="2025-07-28T09:47:00Z" w16du:dateUtc="2025-07-28T16:47:00Z">
        <w:r w:rsidR="00741192">
          <w:rPr>
            <w:noProof/>
          </w:rPr>
          <w:t>client data processing</w:t>
        </w:r>
      </w:ins>
      <w:ins w:id="23" w:author="Roozbeh Atarius" w:date="2025-07-28T09:37:00Z" w16du:dateUtc="2025-07-28T16:37:00Z">
        <w:r w:rsidR="00C23768">
          <w:rPr>
            <w:noProof/>
          </w:rPr>
          <w:t xml:space="preserve"> </w:t>
        </w:r>
        <w:r w:rsidR="00C23768">
          <w:t xml:space="preserve">as defined in </w:t>
        </w:r>
      </w:ins>
      <w:ins w:id="24" w:author="Roozbeh Atarius" w:date="2025-07-28T09:47:00Z" w16du:dateUtc="2025-07-28T16:47:00Z">
        <w:r w:rsidR="00741192">
          <w:t xml:space="preserve">clause 8.15 in </w:t>
        </w:r>
      </w:ins>
      <w:ins w:id="25" w:author="Roozbeh Atarius" w:date="2025-07-28T09:37:00Z" w16du:dateUtc="2025-07-28T16:37:00Z">
        <w:r w:rsidR="00C23768" w:rsidRPr="004D3578">
          <w:t>3GPP T</w:t>
        </w:r>
        <w:r w:rsidR="00C23768">
          <w:t>S</w:t>
        </w:r>
        <w:r w:rsidR="00C23768" w:rsidRPr="004D3578">
          <w:t> </w:t>
        </w:r>
        <w:r w:rsidR="00C23768" w:rsidRPr="00BE5399">
          <w:t>23.482</w:t>
        </w:r>
        <w:r w:rsidR="00C23768">
          <w:t xml:space="preserve"> [4]. </w:t>
        </w:r>
        <w:r w:rsidR="00C23768">
          <w:rPr>
            <w:lang w:val="en-IN"/>
          </w:rPr>
          <w:t xml:space="preserve">The </w:t>
        </w:r>
      </w:ins>
      <w:ins w:id="26" w:author="Roozbeh Atarius" w:date="2025-07-28T09:47:00Z" w16du:dateUtc="2025-07-28T16:47:00Z">
        <w:r w:rsidR="00BE4417">
          <w:rPr>
            <w:lang w:val="en-IN"/>
          </w:rPr>
          <w:t>c</w:t>
        </w:r>
      </w:ins>
      <w:ins w:id="27" w:author="Roozbeh Atarius" w:date="2025-07-28T10:17:00Z" w16du:dateUtc="2025-07-28T17:17:00Z">
        <w:r w:rsidR="00525111">
          <w:rPr>
            <w:lang w:val="en-IN"/>
          </w:rPr>
          <w:t>l</w:t>
        </w:r>
      </w:ins>
      <w:ins w:id="28" w:author="Roozbeh Atarius" w:date="2025-07-28T09:47:00Z" w16du:dateUtc="2025-07-28T16:47:00Z">
        <w:r w:rsidR="00BE4417">
          <w:rPr>
            <w:lang w:val="en-IN"/>
          </w:rPr>
          <w:t>ient data processing</w:t>
        </w:r>
      </w:ins>
      <w:ins w:id="29" w:author="Roozbeh Atarius" w:date="2025-07-28T09:37:00Z" w16du:dateUtc="2025-07-28T16:37:00Z">
        <w:r w:rsidR="00C23768">
          <w:t xml:space="preserve"> is provided by the AIMLE client.</w:t>
        </w:r>
      </w:ins>
    </w:p>
    <w:p w14:paraId="1343780C" w14:textId="77777777" w:rsidR="000A4F32" w:rsidRDefault="000A4F32" w:rsidP="000A4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99145490"/>
      <w:r>
        <w:rPr>
          <w:rFonts w:ascii="Arial" w:hAnsi="Arial" w:cs="Arial"/>
          <w:color w:val="0000FF"/>
          <w:sz w:val="28"/>
          <w:szCs w:val="28"/>
          <w:lang w:val="en-US"/>
        </w:rPr>
        <w:t>* * * Next Change * * * *</w:t>
      </w:r>
    </w:p>
    <w:p w14:paraId="11CBAAC1" w14:textId="77777777" w:rsidR="00767F13" w:rsidRDefault="00767F13" w:rsidP="00767F13">
      <w:pPr>
        <w:pStyle w:val="Heading3"/>
      </w:pPr>
      <w:r>
        <w:t>5.8.2</w:t>
      </w:r>
      <w:r>
        <w:tab/>
        <w:t>Service operations</w:t>
      </w:r>
      <w:bookmarkEnd w:id="30"/>
    </w:p>
    <w:p w14:paraId="4D6279F1" w14:textId="77777777" w:rsidR="00767F13" w:rsidRDefault="00767F13" w:rsidP="00767F13">
      <w:pPr>
        <w:pStyle w:val="Heading4"/>
      </w:pPr>
      <w:bookmarkStart w:id="31" w:name="_Toc199145491"/>
      <w:r>
        <w:t>5.8.2.1</w:t>
      </w:r>
      <w:r>
        <w:tab/>
        <w:t>Introduction</w:t>
      </w:r>
      <w:bookmarkEnd w:id="31"/>
    </w:p>
    <w:p w14:paraId="6267B107" w14:textId="1DB97DC3" w:rsidR="00C64211" w:rsidRDefault="00C64211" w:rsidP="00C64211">
      <w:pPr>
        <w:rPr>
          <w:ins w:id="32" w:author="Roozbeh Atarius" w:date="2025-07-28T09:48:00Z" w16du:dateUtc="2025-07-28T16:48:00Z"/>
          <w:noProof/>
        </w:rPr>
      </w:pPr>
      <w:ins w:id="33" w:author="Roozbeh Atarius" w:date="2025-07-28T09:48:00Z" w16du:dateUtc="2025-07-28T16:48:00Z">
        <w:r>
          <w:rPr>
            <w:noProof/>
          </w:rPr>
          <w:t xml:space="preserve">The service operation defined for the </w:t>
        </w:r>
        <w:r>
          <w:rPr>
            <w:noProof/>
            <w:lang w:eastAsia="zh-CN"/>
          </w:rPr>
          <w:t>Aimlec_</w:t>
        </w:r>
      </w:ins>
      <w:ins w:id="34" w:author="Roozbeh Atarius" w:date="2025-07-28T09:49:00Z" w16du:dateUtc="2025-07-28T16:49:00Z">
        <w:r w:rsidR="0035657A">
          <w:rPr>
            <w:noProof/>
          </w:rPr>
          <w:t>ClientDataProcessing</w:t>
        </w:r>
      </w:ins>
      <w:ins w:id="35" w:author="Roozbeh Atarius" w:date="2025-07-28T09:48:00Z" w16du:dateUtc="2025-07-28T16:48:00Z">
        <w:r>
          <w:rPr>
            <w:noProof/>
          </w:rPr>
          <w:t xml:space="preserve"> API is shown in the table 5.</w:t>
        </w:r>
      </w:ins>
      <w:ins w:id="36" w:author="Roozbeh Atarius" w:date="2025-07-28T09:50:00Z" w16du:dateUtc="2025-07-28T16:50:00Z">
        <w:r w:rsidR="00362CD6">
          <w:rPr>
            <w:noProof/>
          </w:rPr>
          <w:t>8</w:t>
        </w:r>
      </w:ins>
      <w:ins w:id="37" w:author="Roozbeh Atarius" w:date="2025-07-28T09:48:00Z" w16du:dateUtc="2025-07-28T16:48:00Z">
        <w:r>
          <w:rPr>
            <w:noProof/>
          </w:rPr>
          <w:t>.2.1-1.</w:t>
        </w:r>
      </w:ins>
    </w:p>
    <w:p w14:paraId="3EFF3BD9" w14:textId="64A32439" w:rsidR="00C64211" w:rsidRDefault="00C64211" w:rsidP="00C64211">
      <w:pPr>
        <w:pStyle w:val="TH"/>
        <w:rPr>
          <w:ins w:id="38" w:author="Roozbeh Atarius" w:date="2025-07-28T09:48:00Z" w16du:dateUtc="2025-07-28T16:48:00Z"/>
          <w:noProof/>
        </w:rPr>
      </w:pPr>
      <w:ins w:id="39" w:author="Roozbeh Atarius" w:date="2025-07-28T09:48:00Z" w16du:dateUtc="2025-07-28T16:48:00Z">
        <w:r>
          <w:rPr>
            <w:noProof/>
          </w:rPr>
          <w:t>Table 5.</w:t>
        </w:r>
      </w:ins>
      <w:ins w:id="40" w:author="Roozbeh Atarius" w:date="2025-07-28T09:50:00Z" w16du:dateUtc="2025-07-28T16:50:00Z">
        <w:r w:rsidR="00362CD6">
          <w:rPr>
            <w:noProof/>
          </w:rPr>
          <w:t>8</w:t>
        </w:r>
      </w:ins>
      <w:ins w:id="41" w:author="Roozbeh Atarius" w:date="2025-07-28T09:48:00Z" w16du:dateUtc="2025-07-28T16:48:00Z">
        <w:r>
          <w:rPr>
            <w:noProof/>
          </w:rPr>
          <w:t xml:space="preserve">.2.1-1: Operations for </w:t>
        </w:r>
      </w:ins>
      <w:ins w:id="42" w:author="Roozbeh Atarius" w:date="2025-07-28T09:50:00Z" w16du:dateUtc="2025-07-28T16:50:00Z">
        <w:r w:rsidR="00362CD6">
          <w:rPr>
            <w:noProof/>
            <w:lang w:eastAsia="zh-CN"/>
          </w:rPr>
          <w:t>Aimlec_</w:t>
        </w:r>
        <w:r w:rsidR="00362CD6">
          <w:rPr>
            <w:noProof/>
          </w:rPr>
          <w:t xml:space="preserve">ClientDataProcessing </w:t>
        </w:r>
      </w:ins>
      <w:ins w:id="43" w:author="Roozbeh Atarius" w:date="2025-07-28T09:48:00Z" w16du:dateUtc="2025-07-28T16:48:00Z">
        <w:r>
          <w:rPr>
            <w:noProof/>
          </w:rPr>
          <w:t>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C64211" w14:paraId="7698C066" w14:textId="77777777" w:rsidTr="006467BF">
        <w:trPr>
          <w:jc w:val="center"/>
          <w:ins w:id="44" w:author="Roozbeh Atarius" w:date="2025-07-28T09:48: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0A7D9A8" w14:textId="77777777" w:rsidR="00C64211" w:rsidRDefault="00C64211" w:rsidP="006467BF">
            <w:pPr>
              <w:pStyle w:val="TAH"/>
              <w:rPr>
                <w:ins w:id="45" w:author="Roozbeh Atarius" w:date="2025-07-28T09:48:00Z" w16du:dateUtc="2025-07-28T16:48:00Z"/>
                <w:noProof/>
              </w:rPr>
            </w:pPr>
            <w:ins w:id="46" w:author="Roozbeh Atarius" w:date="2025-07-28T09:48:00Z" w16du:dateUtc="2025-07-28T16:48:00Z">
              <w:r>
                <w:rPr>
                  <w:noProof/>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255FC77" w14:textId="77777777" w:rsidR="00C64211" w:rsidRDefault="00C64211" w:rsidP="006467BF">
            <w:pPr>
              <w:pStyle w:val="TAH"/>
              <w:rPr>
                <w:ins w:id="47" w:author="Roozbeh Atarius" w:date="2025-07-28T09:48:00Z" w16du:dateUtc="2025-07-28T16:48:00Z"/>
                <w:noProof/>
              </w:rPr>
            </w:pPr>
            <w:ins w:id="48" w:author="Roozbeh Atarius" w:date="2025-07-28T09:48:00Z" w16du:dateUtc="2025-07-28T16:48: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C3336D" w14:textId="77777777" w:rsidR="00C64211" w:rsidRDefault="00C64211" w:rsidP="006467BF">
            <w:pPr>
              <w:pStyle w:val="TAH"/>
              <w:rPr>
                <w:ins w:id="49" w:author="Roozbeh Atarius" w:date="2025-07-28T09:48:00Z" w16du:dateUtc="2025-07-28T16:48:00Z"/>
                <w:noProof/>
              </w:rPr>
            </w:pPr>
            <w:ins w:id="50" w:author="Roozbeh Atarius" w:date="2025-07-28T09:48:00Z" w16du:dateUtc="2025-07-28T16:48:00Z">
              <w:r>
                <w:rPr>
                  <w:noProof/>
                </w:rPr>
                <w:t>Initiated by</w:t>
              </w:r>
            </w:ins>
          </w:p>
        </w:tc>
      </w:tr>
      <w:tr w:rsidR="00C64211" w14:paraId="4A3E9E1A" w14:textId="77777777" w:rsidTr="006467BF">
        <w:trPr>
          <w:jc w:val="center"/>
          <w:ins w:id="51" w:author="Roozbeh Atarius" w:date="2025-07-28T09:48:00Z"/>
        </w:trPr>
        <w:tc>
          <w:tcPr>
            <w:tcW w:w="4055" w:type="dxa"/>
            <w:tcBorders>
              <w:top w:val="single" w:sz="6" w:space="0" w:color="auto"/>
              <w:left w:val="single" w:sz="6" w:space="0" w:color="auto"/>
              <w:bottom w:val="single" w:sz="6" w:space="0" w:color="auto"/>
              <w:right w:val="single" w:sz="6" w:space="0" w:color="auto"/>
            </w:tcBorders>
            <w:hideMark/>
          </w:tcPr>
          <w:p w14:paraId="5D1A0728" w14:textId="680D5000" w:rsidR="00C64211" w:rsidRDefault="00362CD6" w:rsidP="006467BF">
            <w:pPr>
              <w:pStyle w:val="TAL"/>
              <w:rPr>
                <w:ins w:id="52" w:author="Roozbeh Atarius" w:date="2025-07-28T09:48:00Z" w16du:dateUtc="2025-07-28T16:48:00Z"/>
                <w:noProof/>
              </w:rPr>
            </w:pPr>
            <w:ins w:id="53" w:author="Roozbeh Atarius" w:date="2025-07-28T09:50:00Z" w16du:dateUtc="2025-07-28T16:50:00Z">
              <w:r>
                <w:rPr>
                  <w:noProof/>
                  <w:lang w:eastAsia="zh-CN"/>
                </w:rPr>
                <w:t>Aimlec_</w:t>
              </w:r>
              <w:r>
                <w:rPr>
                  <w:noProof/>
                </w:rPr>
                <w:t>ClientDataProcessing</w:t>
              </w:r>
            </w:ins>
            <w:ins w:id="54" w:author="Roozbeh Atarius" w:date="2025-07-28T09:48:00Z" w16du:dateUtc="2025-07-28T16:48:00Z">
              <w:r w:rsidR="00C64211">
                <w:rPr>
                  <w:noProof/>
                </w:rPr>
                <w:t>_Request</w:t>
              </w:r>
            </w:ins>
          </w:p>
        </w:tc>
        <w:tc>
          <w:tcPr>
            <w:tcW w:w="3686" w:type="dxa"/>
            <w:tcBorders>
              <w:top w:val="single" w:sz="6" w:space="0" w:color="auto"/>
              <w:left w:val="single" w:sz="6" w:space="0" w:color="auto"/>
              <w:bottom w:val="single" w:sz="6" w:space="0" w:color="auto"/>
              <w:right w:val="single" w:sz="6" w:space="0" w:color="auto"/>
            </w:tcBorders>
            <w:hideMark/>
          </w:tcPr>
          <w:p w14:paraId="4A917E58" w14:textId="48974DB8" w:rsidR="00C64211" w:rsidRDefault="00C64211" w:rsidP="006467BF">
            <w:pPr>
              <w:pStyle w:val="TAL"/>
              <w:rPr>
                <w:ins w:id="55" w:author="Roozbeh Atarius" w:date="2025-07-28T09:48:00Z" w16du:dateUtc="2025-07-28T16:48:00Z"/>
                <w:noProof/>
              </w:rPr>
            </w:pPr>
            <w:ins w:id="56" w:author="Roozbeh Atarius" w:date="2025-07-28T09:48:00Z" w16du:dateUtc="2025-07-28T16:48:00Z">
              <w:r w:rsidRPr="00D30580">
                <w:rPr>
                  <w:noProof/>
                </w:rPr>
                <w:t>T</w:t>
              </w:r>
            </w:ins>
            <w:ins w:id="57" w:author="Roozbeh Atarius" w:date="2025-07-28T10:38:00Z" w16du:dateUtc="2025-07-28T17:38:00Z">
              <w:r w:rsidR="00A675AE">
                <w:rPr>
                  <w:noProof/>
                </w:rPr>
                <w:t>h</w:t>
              </w:r>
              <w:r w:rsidR="0018679C">
                <w:rPr>
                  <w:noProof/>
                </w:rPr>
                <w:t>is</w:t>
              </w:r>
            </w:ins>
            <w:ins w:id="58" w:author="Roozbeh Atarius" w:date="2025-07-28T09:48:00Z" w16du:dateUtc="2025-07-28T16:48:00Z">
              <w:r w:rsidRPr="00D30580">
                <w:rPr>
                  <w:noProof/>
                </w:rPr>
                <w:t xml:space="preserve"> service operation is used by </w:t>
              </w:r>
            </w:ins>
            <w:ins w:id="59" w:author="Roozbeh Atarius" w:date="2025-07-28T09:52:00Z" w16du:dateUtc="2025-07-28T16:52:00Z">
              <w:r w:rsidR="00AD524F">
                <w:rPr>
                  <w:noProof/>
                </w:rPr>
                <w:t xml:space="preserve">the </w:t>
              </w:r>
            </w:ins>
            <w:ins w:id="60" w:author="Roozbeh Atarius" w:date="2025-07-28T09:48:00Z" w16du:dateUtc="2025-07-28T16:48:00Z">
              <w:r w:rsidRPr="00D30580">
                <w:rPr>
                  <w:noProof/>
                </w:rPr>
                <w:t xml:space="preserve">AIMLE server to </w:t>
              </w:r>
            </w:ins>
            <w:ins w:id="61" w:author="Roozbeh Atarius" w:date="2025-07-28T09:52:00Z" w16du:dateUtc="2025-07-28T16:52:00Z">
              <w:r w:rsidR="00AD524F">
                <w:rPr>
                  <w:noProof/>
                </w:rPr>
                <w:t xml:space="preserve">the </w:t>
              </w:r>
            </w:ins>
            <w:ins w:id="62" w:author="Roozbeh Atarius" w:date="2025-07-28T09:48:00Z" w16du:dateUtc="2025-07-28T16:48:00Z">
              <w:r>
                <w:t xml:space="preserve">AIMLE </w:t>
              </w:r>
            </w:ins>
            <w:ins w:id="63" w:author="Roozbeh Atarius" w:date="2025-07-28T09:51:00Z" w16du:dateUtc="2025-07-28T16:51:00Z">
              <w:r w:rsidR="00AD1ADC">
                <w:t>client</w:t>
              </w:r>
            </w:ins>
            <w:ins w:id="64" w:author="Roozbeh Atarius" w:date="2025-07-28T09:48:00Z" w16du:dateUtc="2025-07-28T16:48:00Z">
              <w:r w:rsidRPr="00D30580">
                <w:rPr>
                  <w:noProof/>
                </w:rPr>
                <w:t xml:space="preserve"> information </w:t>
              </w:r>
            </w:ins>
            <w:ins w:id="65" w:author="Roozbeh Atarius" w:date="2025-07-28T09:52:00Z" w16du:dateUtc="2025-07-28T16:52:00Z">
              <w:r w:rsidR="003B647F">
                <w:rPr>
                  <w:noProof/>
                </w:rPr>
                <w:t>to trigger</w:t>
              </w:r>
            </w:ins>
            <w:ins w:id="66" w:author="Roozbeh Atarius" w:date="2025-07-28T09:48:00Z" w16du:dateUtc="2025-07-28T16:48:00Z">
              <w:r w:rsidRPr="00D30580">
                <w:rPr>
                  <w:noProof/>
                </w:rPr>
                <w:t xml:space="preserve"> the</w:t>
              </w:r>
            </w:ins>
            <w:ins w:id="67" w:author="Roozbeh Atarius" w:date="2025-07-28T12:29:00Z" w16du:dateUtc="2025-07-28T19:29:00Z">
              <w:r w:rsidR="00145A41">
                <w:rPr>
                  <w:noProof/>
                </w:rPr>
                <w:t xml:space="preserve"> client</w:t>
              </w:r>
            </w:ins>
            <w:ins w:id="68" w:author="Roozbeh Atarius" w:date="2025-07-28T09:48:00Z" w16du:dateUtc="2025-07-28T16:48:00Z">
              <w:r w:rsidRPr="00D30580">
                <w:rPr>
                  <w:noProof/>
                </w:rPr>
                <w:t xml:space="preserve"> </w:t>
              </w:r>
            </w:ins>
            <w:ins w:id="69" w:author="Roozbeh Atarius" w:date="2025-07-28T09:51:00Z" w16du:dateUtc="2025-07-28T16:51:00Z">
              <w:r w:rsidR="00BC5EDB">
                <w:rPr>
                  <w:noProof/>
                </w:rPr>
                <w:t>data processing.</w:t>
              </w:r>
            </w:ins>
          </w:p>
        </w:tc>
        <w:tc>
          <w:tcPr>
            <w:tcW w:w="1788" w:type="dxa"/>
            <w:tcBorders>
              <w:top w:val="single" w:sz="6" w:space="0" w:color="auto"/>
              <w:left w:val="single" w:sz="6" w:space="0" w:color="auto"/>
              <w:bottom w:val="single" w:sz="6" w:space="0" w:color="auto"/>
              <w:right w:val="single" w:sz="6" w:space="0" w:color="auto"/>
            </w:tcBorders>
            <w:hideMark/>
          </w:tcPr>
          <w:p w14:paraId="4AA8D6A0" w14:textId="77777777" w:rsidR="00C64211" w:rsidRDefault="00C64211" w:rsidP="006467BF">
            <w:pPr>
              <w:pStyle w:val="TAL"/>
              <w:rPr>
                <w:ins w:id="70" w:author="Roozbeh Atarius" w:date="2025-07-28T09:48:00Z" w16du:dateUtc="2025-07-28T16:48:00Z"/>
                <w:noProof/>
              </w:rPr>
            </w:pPr>
            <w:ins w:id="71" w:author="Roozbeh Atarius" w:date="2025-07-28T09:48:00Z" w16du:dateUtc="2025-07-28T16:48:00Z">
              <w:r>
                <w:rPr>
                  <w:noProof/>
                </w:rPr>
                <w:t>AIMLE server</w:t>
              </w:r>
            </w:ins>
          </w:p>
        </w:tc>
      </w:tr>
    </w:tbl>
    <w:p w14:paraId="5F442D73" w14:textId="77777777" w:rsidR="00C64211" w:rsidRDefault="00C64211" w:rsidP="00C64211">
      <w:pPr>
        <w:rPr>
          <w:ins w:id="72" w:author="Roozbeh Atarius" w:date="2025-07-28T09:48:00Z" w16du:dateUtc="2025-07-28T16:48:00Z"/>
          <w:noProof/>
        </w:rPr>
      </w:pPr>
    </w:p>
    <w:p w14:paraId="6DC74A0C" w14:textId="517FAD2B" w:rsidR="003600A7" w:rsidRDefault="003600A7" w:rsidP="003600A7">
      <w:pPr>
        <w:pStyle w:val="Heading4"/>
        <w:rPr>
          <w:ins w:id="73" w:author="Roozbeh Atarius" w:date="2025-07-28T09:59:00Z" w16du:dateUtc="2025-07-28T16:59:00Z"/>
        </w:rPr>
      </w:pPr>
      <w:bookmarkStart w:id="74" w:name="_Toc510696591"/>
      <w:bookmarkStart w:id="75" w:name="_Toc35971383"/>
      <w:bookmarkStart w:id="76" w:name="_Toc130662182"/>
      <w:bookmarkStart w:id="77" w:name="_Toc199145485"/>
      <w:ins w:id="78" w:author="Roozbeh Atarius" w:date="2025-07-28T09:59:00Z" w16du:dateUtc="2025-07-28T16:59:00Z">
        <w:r>
          <w:t>5.8.2.2</w:t>
        </w:r>
        <w:r>
          <w:tab/>
        </w:r>
      </w:ins>
      <w:bookmarkEnd w:id="74"/>
      <w:bookmarkEnd w:id="75"/>
      <w:bookmarkEnd w:id="76"/>
      <w:bookmarkEnd w:id="77"/>
      <w:ins w:id="79" w:author="Roozbeh Atarius" w:date="2025-07-28T10:00:00Z" w16du:dateUtc="2025-07-28T17:00:00Z">
        <w:r w:rsidR="00965C5F">
          <w:rPr>
            <w:noProof/>
            <w:lang w:eastAsia="zh-CN"/>
          </w:rPr>
          <w:t>Aimlec_</w:t>
        </w:r>
        <w:r w:rsidR="00965C5F">
          <w:rPr>
            <w:noProof/>
          </w:rPr>
          <w:t>ClientDataProcessing_Request</w:t>
        </w:r>
      </w:ins>
    </w:p>
    <w:p w14:paraId="117097A3" w14:textId="2D07293F" w:rsidR="003600A7" w:rsidRDefault="003600A7" w:rsidP="003600A7">
      <w:pPr>
        <w:pStyle w:val="Heading5"/>
        <w:rPr>
          <w:ins w:id="80" w:author="Roozbeh Atarius" w:date="2025-07-28T09:59:00Z" w16du:dateUtc="2025-07-28T16:59:00Z"/>
        </w:rPr>
      </w:pPr>
      <w:bookmarkStart w:id="81" w:name="_Toc510696592"/>
      <w:bookmarkStart w:id="82" w:name="_Toc35971384"/>
      <w:bookmarkStart w:id="83" w:name="_Toc130662183"/>
      <w:bookmarkStart w:id="84" w:name="_Toc199145486"/>
      <w:ins w:id="85" w:author="Roozbeh Atarius" w:date="2025-07-28T09:59:00Z" w16du:dateUtc="2025-07-28T16:59:00Z">
        <w:r>
          <w:t>5.</w:t>
        </w:r>
      </w:ins>
      <w:ins w:id="86" w:author="Roozbeh Atarius" w:date="2025-07-28T10:00:00Z" w16du:dateUtc="2025-07-28T17:00:00Z">
        <w:r w:rsidR="00965C5F">
          <w:t>8</w:t>
        </w:r>
      </w:ins>
      <w:ins w:id="87" w:author="Roozbeh Atarius" w:date="2025-07-28T09:59:00Z" w16du:dateUtc="2025-07-28T16:59:00Z">
        <w:r>
          <w:t>.2.2.1</w:t>
        </w:r>
        <w:r>
          <w:tab/>
          <w:t>General</w:t>
        </w:r>
        <w:bookmarkEnd w:id="81"/>
        <w:bookmarkEnd w:id="82"/>
        <w:bookmarkEnd w:id="83"/>
        <w:bookmarkEnd w:id="84"/>
      </w:ins>
    </w:p>
    <w:p w14:paraId="277603A3" w14:textId="466180D6" w:rsidR="003600A7" w:rsidRPr="00D93024" w:rsidRDefault="003600A7" w:rsidP="003600A7">
      <w:pPr>
        <w:rPr>
          <w:ins w:id="88" w:author="Roozbeh Atarius" w:date="2025-07-28T09:59:00Z" w16du:dateUtc="2025-07-28T16:59:00Z"/>
        </w:rPr>
      </w:pPr>
      <w:ins w:id="89" w:author="Roozbeh Atarius" w:date="2025-07-28T09:59:00Z" w16du:dateUtc="2025-07-28T16:59:00Z">
        <w:r>
          <w:t xml:space="preserve">The </w:t>
        </w:r>
      </w:ins>
      <w:ins w:id="90" w:author="Roozbeh Atarius" w:date="2025-07-28T10:00:00Z" w16du:dateUtc="2025-07-28T17:00:00Z">
        <w:r w:rsidR="00965C5F">
          <w:rPr>
            <w:noProof/>
            <w:lang w:eastAsia="zh-CN"/>
          </w:rPr>
          <w:t>Aimlec_</w:t>
        </w:r>
        <w:r w:rsidR="00965C5F">
          <w:rPr>
            <w:noProof/>
          </w:rPr>
          <w:t>ClientDataProcessing_Request</w:t>
        </w:r>
        <w:r w:rsidR="00965C5F">
          <w:t xml:space="preserve"> </w:t>
        </w:r>
      </w:ins>
      <w:ins w:id="91" w:author="Roozbeh Atarius" w:date="2025-07-28T09:59:00Z" w16du:dateUtc="2025-07-28T16:59:00Z">
        <w:r>
          <w:t xml:space="preserve">service operation </w:t>
        </w:r>
        <w:r w:rsidRPr="009603AD">
          <w:t xml:space="preserve">is used by AIMLE </w:t>
        </w:r>
        <w:r>
          <w:t>server</w:t>
        </w:r>
        <w:r w:rsidRPr="009603AD">
          <w:t xml:space="preserve"> to </w:t>
        </w:r>
      </w:ins>
      <w:ins w:id="92" w:author="Roozbeh Atarius" w:date="2025-07-28T10:01:00Z" w16du:dateUtc="2025-07-28T17:01:00Z">
        <w:r w:rsidR="008C2B64">
          <w:t>trigger</w:t>
        </w:r>
      </w:ins>
      <w:ins w:id="93" w:author="Roozbeh Atarius" w:date="2025-07-28T09:59:00Z" w16du:dateUtc="2025-07-28T16:59:00Z">
        <w:r>
          <w:t xml:space="preserve"> the </w:t>
        </w:r>
        <w:r>
          <w:rPr>
            <w:noProof/>
          </w:rPr>
          <w:t xml:space="preserve">AIMLE client </w:t>
        </w:r>
        <w:r>
          <w:t xml:space="preserve">the </w:t>
        </w:r>
      </w:ins>
      <w:ins w:id="94" w:author="Roozbeh Atarius" w:date="2025-07-28T10:16:00Z" w16du:dateUtc="2025-07-28T17:16:00Z">
        <w:r w:rsidR="00525111">
          <w:t xml:space="preserve">client </w:t>
        </w:r>
      </w:ins>
      <w:ins w:id="95" w:author="Roozbeh Atarius" w:date="2025-07-28T10:06:00Z" w16du:dateUtc="2025-07-28T17:06:00Z">
        <w:r w:rsidR="00503F74">
          <w:t>data processing procedure</w:t>
        </w:r>
      </w:ins>
      <w:ins w:id="96" w:author="Roozbeh Atarius" w:date="2025-07-28T10:07:00Z" w16du:dateUtc="2025-07-28T17:07:00Z">
        <w:r w:rsidR="007F7327">
          <w:t xml:space="preserve"> which </w:t>
        </w:r>
      </w:ins>
      <w:ins w:id="97" w:author="Roozbeh Atarius" w:date="2025-07-28T10:18:00Z" w16du:dateUtc="2025-07-28T17:18:00Z">
        <w:r w:rsidR="00723BC9">
          <w:t>in</w:t>
        </w:r>
        <w:r w:rsidR="0099196F">
          <w:t>clude</w:t>
        </w:r>
      </w:ins>
      <w:ins w:id="98" w:author="Roozbeh Atarius" w:date="2025-07-28T10:19:00Z" w16du:dateUtc="2025-07-28T17:19:00Z">
        <w:r w:rsidR="0099196F">
          <w:t>s</w:t>
        </w:r>
      </w:ins>
      <w:ins w:id="99" w:author="Roozbeh Atarius" w:date="2025-07-28T10:07:00Z" w16du:dateUtc="2025-07-28T17:07:00Z">
        <w:r w:rsidR="007F7327">
          <w:t xml:space="preserve"> the data </w:t>
        </w:r>
        <w:r w:rsidR="004A1677">
          <w:t xml:space="preserve">preparation or </w:t>
        </w:r>
      </w:ins>
      <w:ins w:id="100" w:author="Roozbeh Atarius" w:date="2025-07-28T10:18:00Z" w16du:dateUtc="2025-07-28T17:18:00Z">
        <w:r w:rsidR="00723BC9">
          <w:t xml:space="preserve">the </w:t>
        </w:r>
      </w:ins>
      <w:ins w:id="101" w:author="Roozbeh Atarius" w:date="2025-07-28T10:07:00Z" w16du:dateUtc="2025-07-28T17:07:00Z">
        <w:r w:rsidR="004A1677">
          <w:t>data analysis</w:t>
        </w:r>
      </w:ins>
      <w:ins w:id="102" w:author="Roozbeh Atarius" w:date="2025-07-28T09:59:00Z" w16du:dateUtc="2025-07-28T16:59:00Z">
        <w:r>
          <w:t>.</w:t>
        </w:r>
      </w:ins>
    </w:p>
    <w:p w14:paraId="75763943" w14:textId="2F1A4EA7" w:rsidR="003600A7" w:rsidRDefault="003600A7" w:rsidP="003600A7">
      <w:pPr>
        <w:pStyle w:val="Heading5"/>
        <w:rPr>
          <w:ins w:id="103" w:author="Roozbeh Atarius" w:date="2025-07-28T09:59:00Z" w16du:dateUtc="2025-07-28T16:59:00Z"/>
        </w:rPr>
      </w:pPr>
      <w:bookmarkStart w:id="104" w:name="_Toc510696593"/>
      <w:bookmarkStart w:id="105" w:name="_Toc35971385"/>
      <w:bookmarkStart w:id="106" w:name="_Toc130662184"/>
      <w:bookmarkStart w:id="107" w:name="_Toc199145487"/>
      <w:ins w:id="108" w:author="Roozbeh Atarius" w:date="2025-07-28T09:59:00Z" w16du:dateUtc="2025-07-28T16:59:00Z">
        <w:r>
          <w:t>5.</w:t>
        </w:r>
      </w:ins>
      <w:ins w:id="109" w:author="Roozbeh Atarius" w:date="2025-07-28T10:08:00Z" w16du:dateUtc="2025-07-28T17:08:00Z">
        <w:r w:rsidR="004A1677">
          <w:t>8</w:t>
        </w:r>
      </w:ins>
      <w:ins w:id="110" w:author="Roozbeh Atarius" w:date="2025-07-28T09:59:00Z" w16du:dateUtc="2025-07-28T16:59:00Z">
        <w:r>
          <w:t>.2.2.2</w:t>
        </w:r>
        <w:r>
          <w:tab/>
        </w:r>
      </w:ins>
      <w:bookmarkEnd w:id="104"/>
      <w:bookmarkEnd w:id="105"/>
      <w:bookmarkEnd w:id="106"/>
      <w:bookmarkEnd w:id="107"/>
      <w:ins w:id="111" w:author="Roozbeh Atarius" w:date="2025-07-28T10:08:00Z" w16du:dateUtc="2025-07-28T17:08:00Z">
        <w:r w:rsidR="004A1677">
          <w:t>Trig</w:t>
        </w:r>
      </w:ins>
      <w:ins w:id="112" w:author="Roozbeh Atarius" w:date="2025-07-28T16:14:00Z" w16du:dateUtc="2025-07-28T23:14:00Z">
        <w:r w:rsidR="00D93723">
          <w:t>g</w:t>
        </w:r>
      </w:ins>
      <w:ins w:id="113" w:author="Roozbeh Atarius" w:date="2025-07-28T10:08:00Z" w16du:dateUtc="2025-07-28T17:08:00Z">
        <w:r w:rsidR="004A1677">
          <w:t xml:space="preserve">ering </w:t>
        </w:r>
      </w:ins>
      <w:ins w:id="114" w:author="Roozbeh Atarius" w:date="2025-07-28T10:16:00Z" w16du:dateUtc="2025-07-28T17:16:00Z">
        <w:r w:rsidR="00525111">
          <w:t xml:space="preserve">client </w:t>
        </w:r>
      </w:ins>
      <w:ins w:id="115" w:author="Roozbeh Atarius" w:date="2025-07-28T10:08:00Z" w16du:dateUtc="2025-07-28T17:08:00Z">
        <w:r w:rsidR="004A1677">
          <w:t>data processing procedure</w:t>
        </w:r>
      </w:ins>
    </w:p>
    <w:p w14:paraId="537FB042" w14:textId="7547CB17" w:rsidR="003600A7" w:rsidRDefault="003600A7" w:rsidP="003600A7">
      <w:pPr>
        <w:rPr>
          <w:ins w:id="116" w:author="Roozbeh Atarius" w:date="2025-07-28T09:59:00Z" w16du:dateUtc="2025-07-28T16:59:00Z"/>
          <w:noProof/>
        </w:rPr>
      </w:pPr>
      <w:ins w:id="117" w:author="Roozbeh Atarius" w:date="2025-07-28T09:59:00Z" w16du:dateUtc="2025-07-28T16:59:00Z">
        <w:r>
          <w:rPr>
            <w:noProof/>
          </w:rPr>
          <w:t xml:space="preserve">To </w:t>
        </w:r>
      </w:ins>
      <w:ins w:id="118" w:author="Roozbeh Atarius" w:date="2025-07-28T10:08:00Z" w16du:dateUtc="2025-07-28T17:08:00Z">
        <w:r w:rsidR="004A1677">
          <w:rPr>
            <w:noProof/>
          </w:rPr>
          <w:t>trigger</w:t>
        </w:r>
      </w:ins>
      <w:ins w:id="119" w:author="Roozbeh Atarius" w:date="2025-07-28T09:59:00Z" w16du:dateUtc="2025-07-28T16:59:00Z">
        <w:r>
          <w:rPr>
            <w:noProof/>
          </w:rPr>
          <w:t xml:space="preserve"> the AIMLE client</w:t>
        </w:r>
      </w:ins>
      <w:ins w:id="120" w:author="Roozbeh Atarius" w:date="2025-07-28T10:19:00Z" w16du:dateUtc="2025-07-28T17:19:00Z">
        <w:r w:rsidR="00B64635">
          <w:rPr>
            <w:noProof/>
          </w:rPr>
          <w:t xml:space="preserve"> </w:t>
        </w:r>
      </w:ins>
      <w:ins w:id="121" w:author="Roozbeh Atarius" w:date="2025-07-28T10:20:00Z" w16du:dateUtc="2025-07-28T17:20:00Z">
        <w:r w:rsidR="00E0773A">
          <w:rPr>
            <w:noProof/>
          </w:rPr>
          <w:t>for the client data pr</w:t>
        </w:r>
        <w:r w:rsidR="002E13B2">
          <w:rPr>
            <w:noProof/>
          </w:rPr>
          <w:t>ocessing</w:t>
        </w:r>
      </w:ins>
      <w:ins w:id="122" w:author="Roozbeh Atarius" w:date="2025-07-28T09:59:00Z" w16du:dateUtc="2025-07-28T16:59:00Z">
        <w:r>
          <w:rPr>
            <w:noProof/>
          </w:rPr>
          <w:t xml:space="preserve">, the AIMLE server shall send an HTTP POST request </w:t>
        </w:r>
        <w:r w:rsidRPr="00976344">
          <w:t xml:space="preserve">(custom </w:t>
        </w:r>
        <w:r>
          <w:t>operation</w:t>
        </w:r>
        <w:r w:rsidRPr="00976344">
          <w:t xml:space="preserve">: </w:t>
        </w:r>
        <w:r>
          <w:t>"</w:t>
        </w:r>
      </w:ins>
      <w:ins w:id="123" w:author="Roozbeh Atarius" w:date="2025-07-28T10:09:00Z" w16du:dateUtc="2025-07-28T17:09:00Z">
        <w:r w:rsidR="00BF0C37">
          <w:t>Trigger</w:t>
        </w:r>
        <w:r w:rsidR="00271E3B">
          <w:t xml:space="preserve"> </w:t>
        </w:r>
      </w:ins>
      <w:ins w:id="124" w:author="Roozbeh Atarius" w:date="2025-07-28T10:20:00Z" w16du:dateUtc="2025-07-28T17:20:00Z">
        <w:r w:rsidR="002E13B2">
          <w:t xml:space="preserve">client </w:t>
        </w:r>
      </w:ins>
      <w:ins w:id="125" w:author="Roozbeh Atarius" w:date="2025-07-28T10:09:00Z" w16du:dateUtc="2025-07-28T17:09:00Z">
        <w:r w:rsidR="00271E3B">
          <w:t>data processing</w:t>
        </w:r>
      </w:ins>
      <w:ins w:id="126" w:author="Roozbeh Atarius" w:date="2025-07-28T09:59:00Z" w16du:dateUtc="2025-07-28T16:59:00Z">
        <w:r>
          <w:t>"</w:t>
        </w:r>
        <w:r w:rsidRPr="00976344">
          <w:t>)</w:t>
        </w:r>
        <w:r w:rsidRPr="006A7EE2">
          <w:t xml:space="preserve"> </w:t>
        </w:r>
        <w:r>
          <w:rPr>
            <w:noProof/>
          </w:rPr>
          <w:t xml:space="preserve">with a Request-URI </w:t>
        </w:r>
        <w:r>
          <w:t>set to</w:t>
        </w:r>
        <w:r>
          <w:rPr>
            <w:noProof/>
          </w:rPr>
          <w:t xml:space="preserve"> "{apiRoot}/</w:t>
        </w:r>
        <w:proofErr w:type="spellStart"/>
        <w:r>
          <w:t>aimlec</w:t>
        </w:r>
      </w:ins>
      <w:proofErr w:type="spellEnd"/>
      <w:ins w:id="127" w:author="Roozbeh Atarius" w:date="2025-07-28T10:11:00Z" w16du:dateUtc="2025-07-28T17:11:00Z">
        <w:r w:rsidR="005C357D">
          <w:t>-data-proc</w:t>
        </w:r>
      </w:ins>
      <w:ins w:id="128" w:author="Roozbeh Atarius" w:date="2025-07-28T09:59:00Z" w16du:dateUtc="2025-07-28T16:59:00Z">
        <w:r>
          <w:rPr>
            <w:noProof/>
          </w:rPr>
          <w:t>/&lt;</w:t>
        </w:r>
        <w:proofErr w:type="spellStart"/>
        <w:r w:rsidRPr="00BE1248">
          <w:rPr>
            <w:noProof/>
          </w:rPr>
          <w:t>apiVersion</w:t>
        </w:r>
        <w:proofErr w:type="spellEnd"/>
        <w:r w:rsidRPr="00BE1248">
          <w:rPr>
            <w:noProof/>
          </w:rPr>
          <w:t>&gt;/</w:t>
        </w:r>
      </w:ins>
      <w:ins w:id="129" w:author="Roozbeh Atarius" w:date="2025-07-28T10:10:00Z" w16du:dateUtc="2025-07-28T17:10:00Z">
        <w:r w:rsidR="00245970" w:rsidRPr="00BE1248">
          <w:rPr>
            <w:noProof/>
          </w:rPr>
          <w:t>trigger</w:t>
        </w:r>
      </w:ins>
      <w:ins w:id="130" w:author="Roozbeh Atarius" w:date="2025-07-28T09:59:00Z" w16du:dateUtc="2025-07-28T16:59:00Z">
        <w:r w:rsidRPr="00BE1248">
          <w:rPr>
            <w:noProof/>
          </w:rPr>
          <w:t xml:space="preserve">" and with a body containing </w:t>
        </w:r>
      </w:ins>
      <w:ins w:id="131" w:author="Roozbeh Atarius" w:date="2025-07-28T10:12:00Z" w16du:dateUtc="2025-07-28T17:12:00Z">
        <w:r w:rsidR="007E4AE9" w:rsidRPr="00BE1248">
          <w:rPr>
            <w:noProof/>
          </w:rPr>
          <w:t>CltDataProc</w:t>
        </w:r>
      </w:ins>
      <w:ins w:id="132" w:author="Roozbeh Atarius" w:date="2025-07-28T10:14:00Z" w16du:dateUtc="2025-07-28T17:14:00Z">
        <w:r w:rsidR="002015F6" w:rsidRPr="00BE1248">
          <w:rPr>
            <w:noProof/>
          </w:rPr>
          <w:t>Req</w:t>
        </w:r>
      </w:ins>
      <w:ins w:id="133" w:author="Roozbeh Atarius" w:date="2025-07-28T09:59:00Z" w16du:dateUtc="2025-07-28T16:59:00Z">
        <w:r w:rsidRPr="00BE1248">
          <w:rPr>
            <w:noProof/>
          </w:rPr>
          <w:t xml:space="preserve"> </w:t>
        </w:r>
      </w:ins>
      <w:ins w:id="134" w:author="Roozbeh Atarius" w:date="2025-07-28T10:31:00Z" w16du:dateUtc="2025-07-28T17:31:00Z">
        <w:r w:rsidR="00AF44C1" w:rsidRPr="00BE1248">
          <w:rPr>
            <w:noProof/>
          </w:rPr>
          <w:t xml:space="preserve">structure data </w:t>
        </w:r>
      </w:ins>
      <w:ins w:id="135" w:author="Roozbeh Atarius" w:date="2025-07-28T11:07:00Z" w16du:dateUtc="2025-07-28T18:07:00Z">
        <w:r w:rsidR="006D1A75" w:rsidRPr="00BE1248">
          <w:rPr>
            <w:noProof/>
          </w:rPr>
          <w:t xml:space="preserve">type </w:t>
        </w:r>
      </w:ins>
      <w:ins w:id="136" w:author="Roozbeh Atarius" w:date="2025-07-28T09:59:00Z" w16du:dateUtc="2025-07-28T16:59:00Z">
        <w:r w:rsidRPr="00BE1248">
          <w:rPr>
            <w:noProof/>
          </w:rPr>
          <w:t xml:space="preserve">as </w:t>
        </w:r>
      </w:ins>
      <w:ins w:id="137" w:author="Roozbeh Atarius" w:date="2025-07-28T10:31:00Z" w16du:dateUtc="2025-07-28T17:31:00Z">
        <w:r w:rsidR="00AF44C1" w:rsidRPr="00BE1248">
          <w:rPr>
            <w:noProof/>
          </w:rPr>
          <w:t>specified</w:t>
        </w:r>
      </w:ins>
      <w:ins w:id="138" w:author="Roozbeh Atarius" w:date="2025-07-28T09:59:00Z" w16du:dateUtc="2025-07-28T16:59:00Z">
        <w:r w:rsidRPr="00BE1248">
          <w:rPr>
            <w:noProof/>
          </w:rPr>
          <w:t xml:space="preserve"> in clause 6.</w:t>
        </w:r>
      </w:ins>
      <w:ins w:id="139" w:author="Roozbeh Atarius" w:date="2025-07-28T10:14:00Z" w16du:dateUtc="2025-07-28T17:14:00Z">
        <w:r w:rsidR="006B240A" w:rsidRPr="00BE1248">
          <w:rPr>
            <w:noProof/>
          </w:rPr>
          <w:t>7</w:t>
        </w:r>
      </w:ins>
      <w:ins w:id="140" w:author="Roozbeh Atarius" w:date="2025-07-28T09:59:00Z" w16du:dateUtc="2025-07-28T16:59:00Z">
        <w:r w:rsidRPr="00BE1248">
          <w:rPr>
            <w:noProof/>
          </w:rPr>
          <w:t>.6.2.2.</w:t>
        </w:r>
      </w:ins>
    </w:p>
    <w:p w14:paraId="1B3EA971" w14:textId="77777777" w:rsidR="004C08E5" w:rsidRDefault="004C08E5" w:rsidP="004C08E5">
      <w:pPr>
        <w:rPr>
          <w:ins w:id="141" w:author="Roozbeh Atarius" w:date="2025-07-28T10:15:00Z" w16du:dateUtc="2025-07-28T17:15:00Z"/>
          <w:noProof/>
        </w:rPr>
      </w:pPr>
      <w:ins w:id="142" w:author="Roozbeh Atarius" w:date="2025-07-28T10:15:00Z" w16du:dateUtc="2025-07-28T17:15:00Z">
        <w:r>
          <w:rPr>
            <w:noProof/>
          </w:rPr>
          <w:t>Upon receipt of the HTTP POST request from the AIMLE server, the AIMLE client shall verify the identity of the AIMLE server and determine if the AIMLE server is authorized for the request. If the AIMLE server:</w:t>
        </w:r>
      </w:ins>
    </w:p>
    <w:p w14:paraId="4DF71683" w14:textId="2319EE68" w:rsidR="004C08E5" w:rsidRDefault="004C08E5" w:rsidP="004C08E5">
      <w:pPr>
        <w:pStyle w:val="B1"/>
        <w:rPr>
          <w:ins w:id="143" w:author="Roozbeh Atarius" w:date="2025-07-28T10:15:00Z" w16du:dateUtc="2025-07-28T17:15:00Z"/>
          <w:noProof/>
        </w:rPr>
      </w:pPr>
      <w:ins w:id="144" w:author="Roozbeh Atarius" w:date="2025-07-28T10:15:00Z" w16du:dateUtc="2025-07-28T17:15:00Z">
        <w:r>
          <w:rPr>
            <w:noProof/>
          </w:rPr>
          <w:t>a)</w:t>
        </w:r>
        <w:r>
          <w:rPr>
            <w:noProof/>
          </w:rPr>
          <w:tab/>
        </w:r>
        <w:r w:rsidRPr="0013649D">
          <w:rPr>
            <w:noProof/>
          </w:rPr>
          <w:t xml:space="preserve">is not authorized </w:t>
        </w:r>
        <w:r>
          <w:rPr>
            <w:noProof/>
          </w:rPr>
          <w:t xml:space="preserve">to </w:t>
        </w:r>
      </w:ins>
      <w:ins w:id="145" w:author="Roozbeh Atarius" w:date="2025-07-28T10:16:00Z" w16du:dateUtc="2025-07-28T17:16:00Z">
        <w:r>
          <w:rPr>
            <w:noProof/>
          </w:rPr>
          <w:t xml:space="preserve">trigger the </w:t>
        </w:r>
      </w:ins>
      <w:ins w:id="146" w:author="Roozbeh Atarius" w:date="2025-07-28T10:21:00Z" w16du:dateUtc="2025-07-28T17:21:00Z">
        <w:r w:rsidR="002E13B2">
          <w:rPr>
            <w:noProof/>
          </w:rPr>
          <w:t>client data processing</w:t>
        </w:r>
      </w:ins>
      <w:ins w:id="147" w:author="Roozbeh Atarius" w:date="2025-07-28T10:15:00Z" w16du:dateUtc="2025-07-28T17:15:00Z">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Pr>
            <w:noProof/>
          </w:rPr>
          <w:t>; or</w:t>
        </w:r>
      </w:ins>
    </w:p>
    <w:p w14:paraId="1B277DDA" w14:textId="14055F20" w:rsidR="004C08E5" w:rsidRDefault="004C08E5" w:rsidP="004C08E5">
      <w:pPr>
        <w:pStyle w:val="B1"/>
        <w:rPr>
          <w:ins w:id="148" w:author="Roozbeh Atarius" w:date="2025-07-28T10:15:00Z" w16du:dateUtc="2025-07-28T17:15:00Z"/>
          <w:noProof/>
        </w:rPr>
      </w:pPr>
      <w:ins w:id="149" w:author="Roozbeh Atarius" w:date="2025-07-28T10:15:00Z" w16du:dateUtc="2025-07-28T17:15:00Z">
        <w:r>
          <w:rPr>
            <w:noProof/>
          </w:rPr>
          <w:t>b)</w:t>
        </w:r>
        <w:r>
          <w:rPr>
            <w:noProof/>
          </w:rPr>
          <w:tab/>
          <w:t>is authorized</w:t>
        </w:r>
        <w:r w:rsidRPr="00B5601C">
          <w:rPr>
            <w:noProof/>
          </w:rPr>
          <w:t xml:space="preserve"> </w:t>
        </w:r>
        <w:r>
          <w:rPr>
            <w:noProof/>
          </w:rPr>
          <w:t xml:space="preserve">to subscribe to </w:t>
        </w:r>
      </w:ins>
      <w:ins w:id="150" w:author="Roozbeh Atarius" w:date="2025-07-28T10:21:00Z" w16du:dateUtc="2025-07-28T17:21:00Z">
        <w:r w:rsidR="00D946C5">
          <w:rPr>
            <w:noProof/>
          </w:rPr>
          <w:t>trigger the client data processing</w:t>
        </w:r>
      </w:ins>
      <w:ins w:id="151" w:author="Roozbeh Atarius" w:date="2025-07-28T10:15:00Z" w16du:dateUtc="2025-07-28T17:15:00Z">
        <w:r>
          <w:rPr>
            <w:noProof/>
          </w:rPr>
          <w:t xml:space="preserve"> and if the received request</w:t>
        </w:r>
      </w:ins>
      <w:ins w:id="152" w:author="Roozbeh Atarius" w:date="2025-07-28T10:27:00Z" w16du:dateUtc="2025-07-28T17:27:00Z">
        <w:r w:rsidR="00232389">
          <w:rPr>
            <w:noProof/>
          </w:rPr>
          <w:t xml:space="preserve"> is</w:t>
        </w:r>
      </w:ins>
      <w:ins w:id="153" w:author="Roozbeh Atarius" w:date="2025-07-28T10:15:00Z" w16du:dateUtc="2025-07-28T17:15:00Z">
        <w:r>
          <w:rPr>
            <w:noProof/>
          </w:rPr>
          <w:t>:</w:t>
        </w:r>
      </w:ins>
    </w:p>
    <w:p w14:paraId="5513DB00" w14:textId="0A6584EB" w:rsidR="004C08E5" w:rsidRPr="00D14B63" w:rsidRDefault="004C08E5" w:rsidP="004C08E5">
      <w:pPr>
        <w:pStyle w:val="B2"/>
        <w:rPr>
          <w:ins w:id="154" w:author="Roozbeh Atarius" w:date="2025-07-28T10:15:00Z" w16du:dateUtc="2025-07-28T17:15:00Z"/>
          <w:noProof/>
        </w:rPr>
      </w:pPr>
      <w:ins w:id="155" w:author="Roozbeh Atarius" w:date="2025-07-28T10:15:00Z" w16du:dateUtc="2025-07-28T17:15:00Z">
        <w:r>
          <w:rPr>
            <w:noProof/>
          </w:rPr>
          <w:t>1)</w:t>
        </w:r>
        <w:r>
          <w:rPr>
            <w:noProof/>
          </w:rPr>
          <w:tab/>
        </w:r>
      </w:ins>
      <w:ins w:id="156" w:author="Roozbeh Atarius" w:date="2025-07-28T10:27:00Z" w16du:dateUtc="2025-07-28T17:27:00Z">
        <w:r w:rsidR="00BF1844">
          <w:rPr>
            <w:noProof/>
          </w:rPr>
          <w:t xml:space="preserve">handled locally, </w:t>
        </w:r>
      </w:ins>
      <w:ins w:id="157" w:author="Roozbeh Atarius" w:date="2025-07-28T10:15:00Z" w16du:dateUtc="2025-07-28T17:15:00Z">
        <w:r>
          <w:rPr>
            <w:noProof/>
          </w:rPr>
          <w:t xml:space="preserve">the AIMLE client may </w:t>
        </w:r>
      </w:ins>
      <w:ins w:id="158" w:author="Roozbeh Atarius" w:date="2025-07-28T10:28:00Z" w16du:dateUtc="2025-07-28T17:28:00Z">
        <w:r w:rsidR="00CA06B4">
          <w:rPr>
            <w:noProof/>
          </w:rPr>
          <w:t>perform the client data processing</w:t>
        </w:r>
      </w:ins>
      <w:ins w:id="159" w:author="Roozbeh Atarius" w:date="2025-07-28T10:15:00Z" w16du:dateUtc="2025-07-28T17:15:00Z">
        <w:r>
          <w:rPr>
            <w:noProof/>
          </w:rPr>
          <w:t xml:space="preserve">. If the AIMLE </w:t>
        </w:r>
        <w:r w:rsidRPr="00D14B63">
          <w:rPr>
            <w:noProof/>
          </w:rPr>
          <w:t>client:</w:t>
        </w:r>
      </w:ins>
    </w:p>
    <w:p w14:paraId="5787AAAC" w14:textId="1948D4F7" w:rsidR="004C4018" w:rsidRDefault="004C08E5" w:rsidP="004C4018">
      <w:pPr>
        <w:pStyle w:val="B3"/>
        <w:rPr>
          <w:ins w:id="160" w:author="Roozbeh Atarius" w:date="2025-07-28T10:30:00Z" w16du:dateUtc="2025-07-28T17:30:00Z"/>
          <w:noProof/>
        </w:rPr>
      </w:pPr>
      <w:ins w:id="161" w:author="Roozbeh Atarius" w:date="2025-07-28T10:15:00Z" w16du:dateUtc="2025-07-28T17:15:00Z">
        <w:r w:rsidRPr="00D14B63">
          <w:rPr>
            <w:noProof/>
          </w:rPr>
          <w:t>i)</w:t>
        </w:r>
        <w:r w:rsidRPr="00D14B63">
          <w:rPr>
            <w:noProof/>
          </w:rPr>
          <w:tab/>
          <w:t xml:space="preserve">has </w:t>
        </w:r>
      </w:ins>
      <w:ins w:id="162" w:author="Roozbeh Atarius" w:date="2025-07-28T10:29:00Z" w16du:dateUtc="2025-07-28T17:29:00Z">
        <w:r w:rsidR="00CA06B4">
          <w:rPr>
            <w:noProof/>
          </w:rPr>
          <w:t>performed the client data processing</w:t>
        </w:r>
      </w:ins>
      <w:ins w:id="163" w:author="Roozbeh Atarius" w:date="2025-07-28T10:15:00Z" w16du:dateUtc="2025-07-28T17:15:00Z">
        <w:r w:rsidRPr="00D14B63">
          <w:rPr>
            <w:noProof/>
          </w:rPr>
          <w:t xml:space="preserve">, in the response, </w:t>
        </w:r>
      </w:ins>
      <w:ins w:id="164" w:author="Roozbeh Atarius" w:date="2025-07-28T10:30:00Z" w16du:dateUtc="2025-07-28T17:30:00Z">
        <w:r w:rsidR="004C4018" w:rsidRPr="00D14B63">
          <w:rPr>
            <w:noProof/>
          </w:rPr>
          <w:t>the AIMLE client shall include an indication</w:t>
        </w:r>
        <w:r w:rsidR="004C4018" w:rsidRPr="00D14B63">
          <w:rPr>
            <w:lang w:val="en-US"/>
          </w:rPr>
          <w:t xml:space="preserve"> of success and may incl</w:t>
        </w:r>
        <w:r w:rsidR="004C4018" w:rsidRPr="00BE1248">
          <w:rPr>
            <w:lang w:val="en-US"/>
          </w:rPr>
          <w:t xml:space="preserve">ude </w:t>
        </w:r>
        <w:r w:rsidR="004C4018" w:rsidRPr="00BE1248">
          <w:rPr>
            <w:noProof/>
          </w:rPr>
          <w:t xml:space="preserve">the </w:t>
        </w:r>
      </w:ins>
      <w:ins w:id="165" w:author="Roozbeh Atarius" w:date="2025-07-28T10:31:00Z" w16du:dateUtc="2025-07-28T17:31:00Z">
        <w:r w:rsidR="00AF44C1" w:rsidRPr="00BE1248">
          <w:rPr>
            <w:noProof/>
          </w:rPr>
          <w:t>CltDataProcResp</w:t>
        </w:r>
      </w:ins>
      <w:ins w:id="166" w:author="Roozbeh Atarius" w:date="2025-07-28T10:30:00Z" w16du:dateUtc="2025-07-28T17:30:00Z">
        <w:r w:rsidR="004C4018" w:rsidRPr="00BE1248">
          <w:rPr>
            <w:noProof/>
          </w:rPr>
          <w:t xml:space="preserve"> structure data </w:t>
        </w:r>
      </w:ins>
      <w:ins w:id="167" w:author="Roozbeh Atarius" w:date="2025-07-28T11:07:00Z" w16du:dateUtc="2025-07-28T18:07:00Z">
        <w:r w:rsidR="006D1A75" w:rsidRPr="00BE1248">
          <w:rPr>
            <w:noProof/>
          </w:rPr>
          <w:t xml:space="preserve">type </w:t>
        </w:r>
      </w:ins>
      <w:ins w:id="168" w:author="Roozbeh Atarius" w:date="2025-07-28T10:30:00Z" w16du:dateUtc="2025-07-28T17:30:00Z">
        <w:r w:rsidR="004C4018" w:rsidRPr="00BE1248">
          <w:rPr>
            <w:noProof/>
          </w:rPr>
          <w:t>as specified in clause 6.</w:t>
        </w:r>
      </w:ins>
      <w:ins w:id="169" w:author="Roozbeh Atarius" w:date="2025-07-28T10:32:00Z" w16du:dateUtc="2025-07-28T17:32:00Z">
        <w:r w:rsidR="000A4F32" w:rsidRPr="00BE1248">
          <w:rPr>
            <w:noProof/>
          </w:rPr>
          <w:t>7</w:t>
        </w:r>
      </w:ins>
      <w:ins w:id="170" w:author="Roozbeh Atarius" w:date="2025-07-28T10:30:00Z" w16du:dateUtc="2025-07-28T17:30:00Z">
        <w:r w:rsidR="004C4018" w:rsidRPr="00BE1248">
          <w:rPr>
            <w:noProof/>
          </w:rPr>
          <w:t>.6.2.</w:t>
        </w:r>
      </w:ins>
      <w:ins w:id="171" w:author="Roozbeh Atarius" w:date="2025-07-28T10:31:00Z" w16du:dateUtc="2025-07-28T17:31:00Z">
        <w:r w:rsidR="00AF44C1" w:rsidRPr="00BE1248">
          <w:rPr>
            <w:noProof/>
          </w:rPr>
          <w:t>3</w:t>
        </w:r>
      </w:ins>
      <w:ins w:id="172" w:author="Roozbeh Atarius" w:date="2025-07-28T10:30:00Z" w16du:dateUtc="2025-07-28T17:30:00Z">
        <w:r w:rsidR="004C4018" w:rsidRPr="00BE1248">
          <w:rPr>
            <w:noProof/>
          </w:rPr>
          <w:t>; or</w:t>
        </w:r>
      </w:ins>
    </w:p>
    <w:p w14:paraId="0AAB6314" w14:textId="4DF79632" w:rsidR="004C4018" w:rsidRDefault="004C4018" w:rsidP="004C4018">
      <w:pPr>
        <w:pStyle w:val="B3"/>
        <w:rPr>
          <w:ins w:id="173" w:author="Roozbeh Atarius" w:date="2025-07-28T10:30:00Z" w16du:dateUtc="2025-07-28T17:30:00Z"/>
          <w:noProof/>
        </w:rPr>
      </w:pPr>
      <w:ins w:id="174" w:author="Roozbeh Atarius" w:date="2025-07-28T10:30:00Z" w16du:dateUtc="2025-07-28T17:30:00Z">
        <w:r w:rsidRPr="00D14B63">
          <w:rPr>
            <w:noProof/>
          </w:rPr>
          <w:t>ii)</w:t>
        </w:r>
        <w:r w:rsidRPr="00D14B63">
          <w:rPr>
            <w:noProof/>
          </w:rPr>
          <w:tab/>
          <w:t xml:space="preserve">has not </w:t>
        </w:r>
      </w:ins>
      <w:ins w:id="175" w:author="Roozbeh Atarius" w:date="2025-07-28T10:32:00Z" w16du:dateUtc="2025-07-28T17:32:00Z">
        <w:r w:rsidR="00AF44C1">
          <w:rPr>
            <w:noProof/>
          </w:rPr>
          <w:t>performed the client data processing</w:t>
        </w:r>
      </w:ins>
      <w:ins w:id="176" w:author="Roozbeh Atarius" w:date="2025-07-28T10:30:00Z" w16du:dateUtc="2025-07-28T17:30:00Z">
        <w:r w:rsidRPr="00D14B63">
          <w:rPr>
            <w:noProof/>
          </w:rPr>
          <w:t>, in the response, the AIMLE client shall include an indication of failure and may include an appropriate error response as specified in c</w:t>
        </w:r>
        <w:r w:rsidRPr="00BE1248">
          <w:rPr>
            <w:noProof/>
          </w:rPr>
          <w:t>lause 6.</w:t>
        </w:r>
      </w:ins>
      <w:ins w:id="177" w:author="Roozbeh Atarius" w:date="2025-07-28T10:32:00Z" w16du:dateUtc="2025-07-28T17:32:00Z">
        <w:r w:rsidR="000A4F32" w:rsidRPr="00BE1248">
          <w:rPr>
            <w:noProof/>
          </w:rPr>
          <w:t>7</w:t>
        </w:r>
      </w:ins>
      <w:ins w:id="178" w:author="Roozbeh Atarius" w:date="2025-07-28T10:30:00Z" w16du:dateUtc="2025-07-28T17:30:00Z">
        <w:r w:rsidRPr="00BE1248">
          <w:rPr>
            <w:noProof/>
          </w:rPr>
          <w:t>.7; or</w:t>
        </w:r>
      </w:ins>
    </w:p>
    <w:p w14:paraId="6C049A87" w14:textId="77777777" w:rsidR="004C4018" w:rsidRDefault="004C4018" w:rsidP="004C4018">
      <w:pPr>
        <w:pStyle w:val="B2"/>
        <w:rPr>
          <w:ins w:id="179" w:author="Roozbeh Atarius" w:date="2025-07-28T10:30:00Z" w16du:dateUtc="2025-07-28T17:30:00Z"/>
        </w:rPr>
      </w:pPr>
      <w:ins w:id="180" w:author="Roozbeh Atarius" w:date="2025-07-28T10:30:00Z" w16du:dateUtc="2025-07-28T17:30:00Z">
        <w:r>
          <w:t>2)</w:t>
        </w:r>
        <w:r>
          <w:tab/>
        </w:r>
        <w:r w:rsidRPr="00593084">
          <w:t xml:space="preserve">redirected, the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55ECE57F" w14:textId="07A929F4" w:rsidR="00767F13" w:rsidRPr="006B5418" w:rsidRDefault="00767F13" w:rsidP="004C4018">
      <w:pPr>
        <w:pStyle w:val="B3"/>
        <w:rPr>
          <w:lang w:val="en-US"/>
        </w:rPr>
      </w:pPr>
    </w:p>
    <w:p w14:paraId="63029BD0" w14:textId="27F931E5" w:rsidR="000A4F32" w:rsidRDefault="000A4F32" w:rsidP="000A4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A4F32"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FA"/>
    <w:rsid w:val="00022E4A"/>
    <w:rsid w:val="00026DDA"/>
    <w:rsid w:val="0003343A"/>
    <w:rsid w:val="00036FDB"/>
    <w:rsid w:val="00054854"/>
    <w:rsid w:val="000777B1"/>
    <w:rsid w:val="000833D0"/>
    <w:rsid w:val="00092912"/>
    <w:rsid w:val="000A4F32"/>
    <w:rsid w:val="000A6394"/>
    <w:rsid w:val="000B6500"/>
    <w:rsid w:val="000B7FED"/>
    <w:rsid w:val="000C038A"/>
    <w:rsid w:val="000C6598"/>
    <w:rsid w:val="000C668B"/>
    <w:rsid w:val="000D44B3"/>
    <w:rsid w:val="000D47CD"/>
    <w:rsid w:val="000D643C"/>
    <w:rsid w:val="000F5F26"/>
    <w:rsid w:val="00134112"/>
    <w:rsid w:val="00145A41"/>
    <w:rsid w:val="00145D43"/>
    <w:rsid w:val="00154569"/>
    <w:rsid w:val="00155FB3"/>
    <w:rsid w:val="00162C1E"/>
    <w:rsid w:val="00163DD9"/>
    <w:rsid w:val="001710B6"/>
    <w:rsid w:val="0017311B"/>
    <w:rsid w:val="001764A1"/>
    <w:rsid w:val="0018679C"/>
    <w:rsid w:val="00192C46"/>
    <w:rsid w:val="001A08B3"/>
    <w:rsid w:val="001A2818"/>
    <w:rsid w:val="001A70D6"/>
    <w:rsid w:val="001A7B60"/>
    <w:rsid w:val="001A7FB3"/>
    <w:rsid w:val="001B3971"/>
    <w:rsid w:val="001B52F0"/>
    <w:rsid w:val="001B7A65"/>
    <w:rsid w:val="001D6297"/>
    <w:rsid w:val="001E41F3"/>
    <w:rsid w:val="002015F6"/>
    <w:rsid w:val="002040A8"/>
    <w:rsid w:val="0021083F"/>
    <w:rsid w:val="00230D07"/>
    <w:rsid w:val="00232389"/>
    <w:rsid w:val="002334B1"/>
    <w:rsid w:val="0024425F"/>
    <w:rsid w:val="00245970"/>
    <w:rsid w:val="00247C87"/>
    <w:rsid w:val="00254647"/>
    <w:rsid w:val="0026004D"/>
    <w:rsid w:val="002640DD"/>
    <w:rsid w:val="00271E3B"/>
    <w:rsid w:val="00275D12"/>
    <w:rsid w:val="00284FEB"/>
    <w:rsid w:val="002860C4"/>
    <w:rsid w:val="00290BF8"/>
    <w:rsid w:val="002B26FB"/>
    <w:rsid w:val="002B2F0B"/>
    <w:rsid w:val="002B538C"/>
    <w:rsid w:val="002B5741"/>
    <w:rsid w:val="002C283E"/>
    <w:rsid w:val="002E13B2"/>
    <w:rsid w:val="002E2E07"/>
    <w:rsid w:val="002E472E"/>
    <w:rsid w:val="002F6379"/>
    <w:rsid w:val="00305409"/>
    <w:rsid w:val="00305F43"/>
    <w:rsid w:val="003353F7"/>
    <w:rsid w:val="00335937"/>
    <w:rsid w:val="00344611"/>
    <w:rsid w:val="0035657A"/>
    <w:rsid w:val="003600A7"/>
    <w:rsid w:val="003609EF"/>
    <w:rsid w:val="0036231A"/>
    <w:rsid w:val="00362CD6"/>
    <w:rsid w:val="00372F93"/>
    <w:rsid w:val="00374DD4"/>
    <w:rsid w:val="003816F1"/>
    <w:rsid w:val="00397FE4"/>
    <w:rsid w:val="003B647F"/>
    <w:rsid w:val="003C413B"/>
    <w:rsid w:val="003E1A36"/>
    <w:rsid w:val="00404E83"/>
    <w:rsid w:val="00407D0D"/>
    <w:rsid w:val="00410371"/>
    <w:rsid w:val="00416780"/>
    <w:rsid w:val="00416B6D"/>
    <w:rsid w:val="00417D3D"/>
    <w:rsid w:val="004242F1"/>
    <w:rsid w:val="0042640D"/>
    <w:rsid w:val="00427796"/>
    <w:rsid w:val="00453F3E"/>
    <w:rsid w:val="00463A8F"/>
    <w:rsid w:val="00473BD9"/>
    <w:rsid w:val="00496C00"/>
    <w:rsid w:val="004A1677"/>
    <w:rsid w:val="004B6E1F"/>
    <w:rsid w:val="004B75B7"/>
    <w:rsid w:val="004C0434"/>
    <w:rsid w:val="004C08E5"/>
    <w:rsid w:val="004C4018"/>
    <w:rsid w:val="004D5920"/>
    <w:rsid w:val="004E104A"/>
    <w:rsid w:val="004E6DBE"/>
    <w:rsid w:val="00503F74"/>
    <w:rsid w:val="005141D9"/>
    <w:rsid w:val="0051580D"/>
    <w:rsid w:val="00520CA3"/>
    <w:rsid w:val="00525111"/>
    <w:rsid w:val="00547111"/>
    <w:rsid w:val="00592D74"/>
    <w:rsid w:val="00596348"/>
    <w:rsid w:val="005C24EA"/>
    <w:rsid w:val="005C357D"/>
    <w:rsid w:val="005D27E6"/>
    <w:rsid w:val="005D3934"/>
    <w:rsid w:val="005E2C44"/>
    <w:rsid w:val="005F3379"/>
    <w:rsid w:val="005F4366"/>
    <w:rsid w:val="00603752"/>
    <w:rsid w:val="00621188"/>
    <w:rsid w:val="006257ED"/>
    <w:rsid w:val="00643376"/>
    <w:rsid w:val="00653DE4"/>
    <w:rsid w:val="00665C47"/>
    <w:rsid w:val="00695808"/>
    <w:rsid w:val="006B240A"/>
    <w:rsid w:val="006B46FB"/>
    <w:rsid w:val="006B674B"/>
    <w:rsid w:val="006D1A75"/>
    <w:rsid w:val="006E21FB"/>
    <w:rsid w:val="006E28F7"/>
    <w:rsid w:val="006F15FD"/>
    <w:rsid w:val="006F7EDC"/>
    <w:rsid w:val="00723BC9"/>
    <w:rsid w:val="00726408"/>
    <w:rsid w:val="00741192"/>
    <w:rsid w:val="00753D8B"/>
    <w:rsid w:val="00767EE2"/>
    <w:rsid w:val="00767F13"/>
    <w:rsid w:val="007813E4"/>
    <w:rsid w:val="007818EE"/>
    <w:rsid w:val="00792342"/>
    <w:rsid w:val="007977A8"/>
    <w:rsid w:val="007B512A"/>
    <w:rsid w:val="007B6547"/>
    <w:rsid w:val="007C2097"/>
    <w:rsid w:val="007C669E"/>
    <w:rsid w:val="007D0037"/>
    <w:rsid w:val="007D6A07"/>
    <w:rsid w:val="007D6A43"/>
    <w:rsid w:val="007D6CF9"/>
    <w:rsid w:val="007E0FCF"/>
    <w:rsid w:val="007E4AE9"/>
    <w:rsid w:val="007F7259"/>
    <w:rsid w:val="007F7327"/>
    <w:rsid w:val="008040A8"/>
    <w:rsid w:val="00804359"/>
    <w:rsid w:val="00825324"/>
    <w:rsid w:val="008279FA"/>
    <w:rsid w:val="008347DF"/>
    <w:rsid w:val="0083661A"/>
    <w:rsid w:val="00851826"/>
    <w:rsid w:val="008626E7"/>
    <w:rsid w:val="00870EE7"/>
    <w:rsid w:val="00877A2B"/>
    <w:rsid w:val="008863B9"/>
    <w:rsid w:val="008A165C"/>
    <w:rsid w:val="008A3809"/>
    <w:rsid w:val="008A45A6"/>
    <w:rsid w:val="008B342E"/>
    <w:rsid w:val="008C2B64"/>
    <w:rsid w:val="008C2D78"/>
    <w:rsid w:val="008D3CCC"/>
    <w:rsid w:val="008F3789"/>
    <w:rsid w:val="008F686C"/>
    <w:rsid w:val="00902C12"/>
    <w:rsid w:val="0091278F"/>
    <w:rsid w:val="009141FB"/>
    <w:rsid w:val="009148DE"/>
    <w:rsid w:val="00941E30"/>
    <w:rsid w:val="00945C3B"/>
    <w:rsid w:val="00965C5F"/>
    <w:rsid w:val="00971BD6"/>
    <w:rsid w:val="009777D9"/>
    <w:rsid w:val="00984E3E"/>
    <w:rsid w:val="0099196F"/>
    <w:rsid w:val="00991B88"/>
    <w:rsid w:val="009A5753"/>
    <w:rsid w:val="009A579D"/>
    <w:rsid w:val="009C2E83"/>
    <w:rsid w:val="009D7DD4"/>
    <w:rsid w:val="009E3297"/>
    <w:rsid w:val="009F6A2E"/>
    <w:rsid w:val="009F734F"/>
    <w:rsid w:val="00A00263"/>
    <w:rsid w:val="00A04BBA"/>
    <w:rsid w:val="00A10086"/>
    <w:rsid w:val="00A20D46"/>
    <w:rsid w:val="00A22281"/>
    <w:rsid w:val="00A246B6"/>
    <w:rsid w:val="00A312E5"/>
    <w:rsid w:val="00A47E70"/>
    <w:rsid w:val="00A50CF0"/>
    <w:rsid w:val="00A675AE"/>
    <w:rsid w:val="00A7671C"/>
    <w:rsid w:val="00A80F6E"/>
    <w:rsid w:val="00A91AFC"/>
    <w:rsid w:val="00AA2CBC"/>
    <w:rsid w:val="00AC0A93"/>
    <w:rsid w:val="00AC5820"/>
    <w:rsid w:val="00AD1ADC"/>
    <w:rsid w:val="00AD1CD8"/>
    <w:rsid w:val="00AD49BB"/>
    <w:rsid w:val="00AD524F"/>
    <w:rsid w:val="00AE7C8B"/>
    <w:rsid w:val="00AF44C1"/>
    <w:rsid w:val="00B13E70"/>
    <w:rsid w:val="00B258BB"/>
    <w:rsid w:val="00B4203C"/>
    <w:rsid w:val="00B64635"/>
    <w:rsid w:val="00B67B97"/>
    <w:rsid w:val="00B70B00"/>
    <w:rsid w:val="00B813B2"/>
    <w:rsid w:val="00B968C8"/>
    <w:rsid w:val="00B9716A"/>
    <w:rsid w:val="00BA3EC5"/>
    <w:rsid w:val="00BA51D9"/>
    <w:rsid w:val="00BB5DFC"/>
    <w:rsid w:val="00BC5EDB"/>
    <w:rsid w:val="00BC682C"/>
    <w:rsid w:val="00BD279D"/>
    <w:rsid w:val="00BD3274"/>
    <w:rsid w:val="00BD593D"/>
    <w:rsid w:val="00BD5B46"/>
    <w:rsid w:val="00BD6BB8"/>
    <w:rsid w:val="00BE1248"/>
    <w:rsid w:val="00BE4417"/>
    <w:rsid w:val="00BE5DED"/>
    <w:rsid w:val="00BF0C37"/>
    <w:rsid w:val="00BF1844"/>
    <w:rsid w:val="00BF70B5"/>
    <w:rsid w:val="00C1436B"/>
    <w:rsid w:val="00C15FAD"/>
    <w:rsid w:val="00C23768"/>
    <w:rsid w:val="00C24BE4"/>
    <w:rsid w:val="00C33EA8"/>
    <w:rsid w:val="00C35C71"/>
    <w:rsid w:val="00C64211"/>
    <w:rsid w:val="00C66BA2"/>
    <w:rsid w:val="00C870F6"/>
    <w:rsid w:val="00C94179"/>
    <w:rsid w:val="00C95985"/>
    <w:rsid w:val="00C972A1"/>
    <w:rsid w:val="00CA06B4"/>
    <w:rsid w:val="00CA10BF"/>
    <w:rsid w:val="00CB4D04"/>
    <w:rsid w:val="00CB57F3"/>
    <w:rsid w:val="00CC5026"/>
    <w:rsid w:val="00CC68D0"/>
    <w:rsid w:val="00CD3F10"/>
    <w:rsid w:val="00CD51CA"/>
    <w:rsid w:val="00CE67D7"/>
    <w:rsid w:val="00D03F9A"/>
    <w:rsid w:val="00D06D51"/>
    <w:rsid w:val="00D14C31"/>
    <w:rsid w:val="00D21237"/>
    <w:rsid w:val="00D24991"/>
    <w:rsid w:val="00D45460"/>
    <w:rsid w:val="00D50255"/>
    <w:rsid w:val="00D52ADE"/>
    <w:rsid w:val="00D60999"/>
    <w:rsid w:val="00D66520"/>
    <w:rsid w:val="00D72A08"/>
    <w:rsid w:val="00D75ED5"/>
    <w:rsid w:val="00D80124"/>
    <w:rsid w:val="00D83AE0"/>
    <w:rsid w:val="00D84AE9"/>
    <w:rsid w:val="00D85BFE"/>
    <w:rsid w:val="00D876F0"/>
    <w:rsid w:val="00D93723"/>
    <w:rsid w:val="00D946C5"/>
    <w:rsid w:val="00DA401F"/>
    <w:rsid w:val="00DA60AE"/>
    <w:rsid w:val="00DB7B8C"/>
    <w:rsid w:val="00DC209D"/>
    <w:rsid w:val="00DC20F7"/>
    <w:rsid w:val="00DD45DA"/>
    <w:rsid w:val="00DE17A9"/>
    <w:rsid w:val="00DE34CF"/>
    <w:rsid w:val="00DE567C"/>
    <w:rsid w:val="00DE6C22"/>
    <w:rsid w:val="00E0773A"/>
    <w:rsid w:val="00E13F3D"/>
    <w:rsid w:val="00E23E82"/>
    <w:rsid w:val="00E34898"/>
    <w:rsid w:val="00E47DBB"/>
    <w:rsid w:val="00E522AD"/>
    <w:rsid w:val="00E76E26"/>
    <w:rsid w:val="00EB09B7"/>
    <w:rsid w:val="00EC0D66"/>
    <w:rsid w:val="00EE35D9"/>
    <w:rsid w:val="00EE7D7C"/>
    <w:rsid w:val="00EF34CB"/>
    <w:rsid w:val="00F04493"/>
    <w:rsid w:val="00F07FDE"/>
    <w:rsid w:val="00F1147F"/>
    <w:rsid w:val="00F24A76"/>
    <w:rsid w:val="00F25D98"/>
    <w:rsid w:val="00F2609C"/>
    <w:rsid w:val="00F300FB"/>
    <w:rsid w:val="00F32EE6"/>
    <w:rsid w:val="00F44B42"/>
    <w:rsid w:val="00F61657"/>
    <w:rsid w:val="00F84E2D"/>
    <w:rsid w:val="00F918C0"/>
    <w:rsid w:val="00F9504F"/>
    <w:rsid w:val="00FB6386"/>
    <w:rsid w:val="00FC17A4"/>
    <w:rsid w:val="00FD1154"/>
    <w:rsid w:val="00FD26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04E83"/>
    <w:rPr>
      <w:rFonts w:ascii="Arial" w:hAnsi="Arial"/>
      <w:sz w:val="18"/>
      <w:lang w:val="en-GB" w:eastAsia="en-US"/>
    </w:rPr>
  </w:style>
  <w:style w:type="character" w:customStyle="1" w:styleId="TAHChar">
    <w:name w:val="TAH Char"/>
    <w:link w:val="TAH"/>
    <w:qFormat/>
    <w:locked/>
    <w:rsid w:val="00404E83"/>
    <w:rPr>
      <w:rFonts w:ascii="Arial" w:hAnsi="Arial"/>
      <w:b/>
      <w:sz w:val="18"/>
      <w:lang w:val="en-GB" w:eastAsia="en-US"/>
    </w:rPr>
  </w:style>
  <w:style w:type="character" w:customStyle="1" w:styleId="THChar">
    <w:name w:val="TH Char"/>
    <w:link w:val="TH"/>
    <w:qFormat/>
    <w:locked/>
    <w:rsid w:val="00404E83"/>
    <w:rPr>
      <w:rFonts w:ascii="Arial" w:hAnsi="Arial"/>
      <w:b/>
      <w:lang w:val="en-GB" w:eastAsia="en-US"/>
    </w:rPr>
  </w:style>
  <w:style w:type="character" w:customStyle="1" w:styleId="NOZchn">
    <w:name w:val="NO Zchn"/>
    <w:link w:val="NO"/>
    <w:rsid w:val="00404E83"/>
    <w:rPr>
      <w:rFonts w:ascii="Times New Roman" w:hAnsi="Times New Roman"/>
      <w:lang w:val="en-GB" w:eastAsia="en-US"/>
    </w:rPr>
  </w:style>
  <w:style w:type="character" w:customStyle="1" w:styleId="TACChar">
    <w:name w:val="TAC Char"/>
    <w:link w:val="TAC"/>
    <w:qFormat/>
    <w:rsid w:val="00404E83"/>
    <w:rPr>
      <w:rFonts w:ascii="Arial" w:hAnsi="Arial"/>
      <w:sz w:val="18"/>
      <w:lang w:val="en-GB" w:eastAsia="en-US"/>
    </w:rPr>
  </w:style>
  <w:style w:type="paragraph" w:styleId="Revision">
    <w:name w:val="Revision"/>
    <w:hidden/>
    <w:uiPriority w:val="99"/>
    <w:semiHidden/>
    <w:rsid w:val="00404E83"/>
    <w:rPr>
      <w:rFonts w:ascii="Times New Roman" w:hAnsi="Times New Roman"/>
      <w:lang w:val="en-GB" w:eastAsia="en-US"/>
    </w:rPr>
  </w:style>
  <w:style w:type="character" w:customStyle="1" w:styleId="B1Char">
    <w:name w:val="B1 Char"/>
    <w:link w:val="B1"/>
    <w:qFormat/>
    <w:rsid w:val="004C08E5"/>
    <w:rPr>
      <w:rFonts w:ascii="Times New Roman" w:hAnsi="Times New Roman"/>
      <w:lang w:val="en-GB" w:eastAsia="en-US"/>
    </w:rPr>
  </w:style>
  <w:style w:type="character" w:customStyle="1" w:styleId="B2Char">
    <w:name w:val="B2 Char"/>
    <w:link w:val="B2"/>
    <w:qFormat/>
    <w:locked/>
    <w:rsid w:val="004C08E5"/>
    <w:rPr>
      <w:rFonts w:ascii="Times New Roman" w:hAnsi="Times New Roman"/>
      <w:lang w:val="en-GB" w:eastAsia="en-US"/>
    </w:rPr>
  </w:style>
  <w:style w:type="character" w:customStyle="1" w:styleId="B3Char2">
    <w:name w:val="B3 Char2"/>
    <w:link w:val="B3"/>
    <w:qFormat/>
    <w:rsid w:val="004C08E5"/>
    <w:rPr>
      <w:rFonts w:ascii="Times New Roman" w:hAnsi="Times New Roman"/>
      <w:lang w:val="en-GB" w:eastAsia="en-US"/>
    </w:rPr>
  </w:style>
  <w:style w:type="character" w:customStyle="1" w:styleId="TANChar">
    <w:name w:val="TAN Char"/>
    <w:link w:val="TAN"/>
    <w:rsid w:val="00DE17A9"/>
    <w:rPr>
      <w:rFonts w:ascii="Arial" w:hAnsi="Arial"/>
      <w:sz w:val="18"/>
      <w:lang w:val="en-GB" w:eastAsia="en-US"/>
    </w:rPr>
  </w:style>
  <w:style w:type="character" w:customStyle="1" w:styleId="EXCar">
    <w:name w:val="EX Car"/>
    <w:link w:val="EX"/>
    <w:qFormat/>
    <w:rsid w:val="007813E4"/>
    <w:rPr>
      <w:rFonts w:ascii="Times New Roman" w:hAnsi="Times New Roman"/>
      <w:lang w:val="en-GB" w:eastAsia="en-US"/>
    </w:rPr>
  </w:style>
  <w:style w:type="character" w:customStyle="1" w:styleId="EditorsNoteChar">
    <w:name w:val="Editor's Note Char"/>
    <w:aliases w:val="EN Char,Editor's Note Char1"/>
    <w:link w:val="EditorsNote"/>
    <w:qFormat/>
    <w:locked/>
    <w:rsid w:val="00C1436B"/>
    <w:rPr>
      <w:rFonts w:ascii="Times New Roman" w:hAnsi="Times New Roman"/>
      <w:color w:val="FF0000"/>
      <w:lang w:val="en-GB" w:eastAsia="en-US"/>
    </w:rPr>
  </w:style>
  <w:style w:type="character" w:customStyle="1" w:styleId="HeaderChar">
    <w:name w:val="Header Char"/>
    <w:basedOn w:val="DefaultParagraphFont"/>
    <w:link w:val="Header"/>
    <w:rsid w:val="002F637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702</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6</cp:revision>
  <cp:lastPrinted>1900-01-01T08:00:00Z</cp:lastPrinted>
  <dcterms:created xsi:type="dcterms:W3CDTF">2025-08-13T22:59:00Z</dcterms:created>
  <dcterms:modified xsi:type="dcterms:W3CDTF">2025-08-14T17:41:00Z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